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94096B" w:rsidTr="0094096B">
        <w:tc>
          <w:tcPr>
            <w:tcW w:w="4906" w:type="dxa"/>
            <w:gridSpan w:val="3"/>
          </w:tcPr>
          <w:p w:rsidR="0094096B" w:rsidRDefault="0094096B">
            <w:bookmarkStart w:id="0" w:name="_GoBack"/>
            <w:bookmarkEnd w:id="0"/>
            <w:r>
              <w:t xml:space="preserve">                                         </w:t>
            </w:r>
          </w:p>
          <w:p w:rsidR="0094096B" w:rsidRDefault="0094096B">
            <w:pPr>
              <w:jc w:val="center"/>
            </w:pPr>
            <w:r>
              <w:t>АДМИНИСТРАЦИЯ</w:t>
            </w:r>
          </w:p>
          <w:p w:rsidR="0094096B" w:rsidRDefault="0094096B">
            <w:pPr>
              <w:jc w:val="center"/>
            </w:pPr>
            <w:r>
              <w:t>муниципального образования</w:t>
            </w:r>
          </w:p>
          <w:p w:rsidR="0094096B" w:rsidRDefault="0094096B">
            <w:pPr>
              <w:jc w:val="center"/>
            </w:pPr>
            <w:r>
              <w:t>Гавриловский сельсовет</w:t>
            </w:r>
          </w:p>
          <w:p w:rsidR="0094096B" w:rsidRDefault="0094096B">
            <w:pPr>
              <w:jc w:val="center"/>
            </w:pPr>
            <w:r>
              <w:t>Саракташского района</w:t>
            </w:r>
          </w:p>
          <w:p w:rsidR="0094096B" w:rsidRDefault="0094096B">
            <w:pPr>
              <w:jc w:val="center"/>
            </w:pPr>
            <w:r>
              <w:t>Оренбургской области</w:t>
            </w:r>
          </w:p>
          <w:p w:rsidR="0094096B" w:rsidRDefault="0094096B">
            <w:pPr>
              <w:jc w:val="center"/>
            </w:pPr>
          </w:p>
          <w:p w:rsidR="0094096B" w:rsidRDefault="0094096B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94096B" w:rsidTr="0094096B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096B" w:rsidRDefault="0094096B">
            <w:pPr>
              <w:jc w:val="center"/>
            </w:pPr>
            <w:r>
              <w:t>от 01.11.2016 г.</w:t>
            </w:r>
          </w:p>
        </w:tc>
        <w:tc>
          <w:tcPr>
            <w:tcW w:w="720" w:type="dxa"/>
          </w:tcPr>
          <w:p w:rsidR="0094096B" w:rsidRDefault="0094096B"/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096B" w:rsidRDefault="0094096B">
            <w:r>
              <w:t>№ 51-п</w:t>
            </w:r>
          </w:p>
        </w:tc>
      </w:tr>
      <w:tr w:rsidR="0094096B" w:rsidTr="0094096B">
        <w:tc>
          <w:tcPr>
            <w:tcW w:w="4906" w:type="dxa"/>
            <w:gridSpan w:val="3"/>
          </w:tcPr>
          <w:p w:rsidR="0094096B" w:rsidRDefault="0094096B">
            <w:pPr>
              <w:jc w:val="center"/>
              <w:rPr>
                <w:b/>
              </w:rPr>
            </w:pPr>
            <w:r>
              <w:rPr>
                <w:b/>
              </w:rPr>
              <w:t>с. Гавриловка</w:t>
            </w:r>
          </w:p>
        </w:tc>
      </w:tr>
    </w:tbl>
    <w:p w:rsidR="0094096B" w:rsidRDefault="0094096B" w:rsidP="0094096B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1"/>
      </w:tblGrid>
      <w:tr w:rsidR="0094096B" w:rsidTr="0094096B">
        <w:trPr>
          <w:trHeight w:val="636"/>
        </w:trPr>
        <w:tc>
          <w:tcPr>
            <w:tcW w:w="7331" w:type="dxa"/>
          </w:tcPr>
          <w:p w:rsidR="0094096B" w:rsidRDefault="0094096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94096B" w:rsidRDefault="0094096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муниципальной услуги "Принятие решения о предварительном согласовании предоставления</w:t>
            </w:r>
          </w:p>
          <w:p w:rsidR="0094096B" w:rsidRDefault="0094096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земельного участка"</w:t>
            </w:r>
          </w:p>
          <w:p w:rsidR="0094096B" w:rsidRDefault="0094096B">
            <w:pPr>
              <w:rPr>
                <w:szCs w:val="28"/>
              </w:rPr>
            </w:pPr>
          </w:p>
        </w:tc>
      </w:tr>
    </w:tbl>
    <w:p w:rsidR="0094096B" w:rsidRDefault="0094096B" w:rsidP="0094096B"/>
    <w:p w:rsidR="0094096B" w:rsidRDefault="0094096B" w:rsidP="0094096B">
      <w:pPr>
        <w:ind w:firstLine="709"/>
        <w:rPr>
          <w:szCs w:val="28"/>
        </w:rPr>
      </w:pPr>
    </w:p>
    <w:p w:rsidR="0094096B" w:rsidRDefault="0094096B" w:rsidP="0094096B">
      <w:pPr>
        <w:ind w:firstLine="709"/>
        <w:rPr>
          <w:szCs w:val="28"/>
        </w:rPr>
      </w:pPr>
      <w:r>
        <w:rPr>
          <w:szCs w:val="28"/>
        </w:rPr>
        <w:t>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 и в соответствии</w:t>
      </w:r>
      <w:r>
        <w:rPr>
          <w:rFonts w:eastAsia="Calibri"/>
          <w:szCs w:val="28"/>
        </w:rPr>
        <w:t xml:space="preserve"> с Уставом муниципального образования Гавриловский сельсовет Саракташского района Оренбургской области</w:t>
      </w:r>
    </w:p>
    <w:p w:rsidR="0094096B" w:rsidRDefault="0094096B" w:rsidP="0094096B">
      <w:pPr>
        <w:ind w:firstLine="709"/>
        <w:rPr>
          <w:szCs w:val="28"/>
        </w:rPr>
      </w:pPr>
    </w:p>
    <w:p w:rsidR="0094096B" w:rsidRDefault="0094096B" w:rsidP="009409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Утвердить административный регламент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"Принятие решения о предварительном согласовании предоставления земельного участка" согласно приложения.</w:t>
      </w:r>
    </w:p>
    <w:p w:rsidR="0094096B" w:rsidRDefault="0094096B" w:rsidP="0094096B">
      <w:pPr>
        <w:rPr>
          <w:szCs w:val="28"/>
        </w:rPr>
      </w:pPr>
    </w:p>
    <w:p w:rsidR="0094096B" w:rsidRDefault="0094096B" w:rsidP="0094096B">
      <w:pPr>
        <w:rPr>
          <w:szCs w:val="28"/>
        </w:rPr>
      </w:pPr>
      <w:r>
        <w:rPr>
          <w:szCs w:val="28"/>
        </w:rPr>
        <w:t xml:space="preserve">         2. Настоящее постановление вступает в силу после его обнародования и подлежит </w:t>
      </w:r>
      <w:r>
        <w:rPr>
          <w:bCs/>
          <w:szCs w:val="28"/>
        </w:rPr>
        <w:t xml:space="preserve">размещению на официальном сайте муниципального образования </w:t>
      </w:r>
      <w:r>
        <w:rPr>
          <w:szCs w:val="28"/>
        </w:rPr>
        <w:t xml:space="preserve">Гавриловский </w:t>
      </w:r>
      <w:r>
        <w:rPr>
          <w:bCs/>
          <w:szCs w:val="28"/>
        </w:rPr>
        <w:t>сельсовет</w:t>
      </w:r>
      <w:r>
        <w:rPr>
          <w:szCs w:val="28"/>
        </w:rPr>
        <w:t xml:space="preserve"> в сети </w:t>
      </w:r>
      <w:r>
        <w:rPr>
          <w:color w:val="000000"/>
          <w:szCs w:val="28"/>
        </w:rPr>
        <w:t xml:space="preserve">«интернет» </w:t>
      </w:r>
      <w:r>
        <w:rPr>
          <w:color w:val="000000"/>
          <w:szCs w:val="28"/>
          <w:u w:val="single"/>
        </w:rPr>
        <w:t xml:space="preserve"> </w:t>
      </w:r>
      <w:hyperlink r:id="rId4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.//</w:t>
        </w:r>
        <w:hyperlink r:id="rId5" w:history="1">
          <w:r>
            <w:rPr>
              <w:rStyle w:val="a3"/>
              <w:lang w:val="en-US"/>
            </w:rPr>
            <w:t>admgavrilovka</w:t>
          </w:r>
          <w:r>
            <w:rPr>
              <w:rStyle w:val="a3"/>
            </w:rPr>
            <w:t>.ru/</w:t>
          </w:r>
        </w:hyperlink>
      </w:hyperlink>
      <w:r>
        <w:rPr>
          <w:szCs w:val="28"/>
        </w:rPr>
        <w:t>.</w:t>
      </w:r>
    </w:p>
    <w:p w:rsidR="0094096B" w:rsidRDefault="0094096B" w:rsidP="0094096B">
      <w:pPr>
        <w:rPr>
          <w:szCs w:val="28"/>
        </w:rPr>
      </w:pPr>
    </w:p>
    <w:p w:rsidR="0094096B" w:rsidRDefault="0094096B" w:rsidP="0094096B">
      <w:pPr>
        <w:rPr>
          <w:szCs w:val="28"/>
        </w:rPr>
      </w:pPr>
      <w:r>
        <w:rPr>
          <w:szCs w:val="28"/>
        </w:rPr>
        <w:t xml:space="preserve">         3. Контроль  за  исполнением настоящего   постановления оставляю за собой.</w:t>
      </w:r>
    </w:p>
    <w:p w:rsidR="0094096B" w:rsidRDefault="0094096B" w:rsidP="0094096B">
      <w:pPr>
        <w:ind w:firstLine="709"/>
        <w:rPr>
          <w:szCs w:val="28"/>
        </w:rPr>
      </w:pPr>
    </w:p>
    <w:p w:rsidR="0094096B" w:rsidRDefault="0094096B" w:rsidP="0094096B">
      <w:pPr>
        <w:ind w:firstLine="709"/>
        <w:rPr>
          <w:szCs w:val="28"/>
        </w:rPr>
      </w:pPr>
    </w:p>
    <w:p w:rsidR="0094096B" w:rsidRDefault="0094096B" w:rsidP="0094096B">
      <w:pPr>
        <w:ind w:firstLine="709"/>
        <w:rPr>
          <w:szCs w:val="28"/>
        </w:rPr>
      </w:pPr>
      <w:r>
        <w:rPr>
          <w:szCs w:val="28"/>
        </w:rPr>
        <w:t>Глава  Гавриловского сельсовета:                         Т.В. Сафронова</w:t>
      </w:r>
    </w:p>
    <w:p w:rsidR="0094096B" w:rsidRDefault="0094096B" w:rsidP="0094096B">
      <w:pPr>
        <w:ind w:firstLine="709"/>
        <w:rPr>
          <w:szCs w:val="28"/>
        </w:rPr>
      </w:pPr>
    </w:p>
    <w:p w:rsidR="0094096B" w:rsidRDefault="0094096B" w:rsidP="0094096B">
      <w:pPr>
        <w:rPr>
          <w:szCs w:val="28"/>
        </w:rPr>
      </w:pPr>
      <w:r>
        <w:rPr>
          <w:szCs w:val="28"/>
        </w:rPr>
        <w:t>Разослано:  прокуратуре района, в дело.</w:t>
      </w:r>
    </w:p>
    <w:p w:rsidR="0094096B" w:rsidRDefault="0094096B" w:rsidP="00396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96B" w:rsidRDefault="0094096B" w:rsidP="00396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96B" w:rsidRDefault="0094096B" w:rsidP="00396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96B" w:rsidRDefault="0094096B" w:rsidP="00396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96B" w:rsidRDefault="0094096B" w:rsidP="00396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96B" w:rsidRDefault="0094096B" w:rsidP="0094096B">
      <w:pPr>
        <w:pStyle w:val="ab"/>
        <w:ind w:left="4820"/>
        <w:jc w:val="right"/>
        <w:outlineLvl w:val="0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 xml:space="preserve">Приложение </w:t>
      </w:r>
    </w:p>
    <w:p w:rsidR="0094096B" w:rsidRDefault="0094096B" w:rsidP="0094096B">
      <w:pPr>
        <w:pStyle w:val="ab"/>
        <w:ind w:left="4820"/>
        <w:jc w:val="right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к постановлению администрации </w:t>
      </w:r>
    </w:p>
    <w:p w:rsidR="0094096B" w:rsidRDefault="0094096B" w:rsidP="0094096B">
      <w:pPr>
        <w:pStyle w:val="ab"/>
        <w:ind w:left="4820"/>
        <w:jc w:val="right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МО </w:t>
      </w:r>
      <w:r>
        <w:rPr>
          <w:rFonts w:ascii="Times New Roman" w:hAnsi="Times New Roman" w:cs="Times New Roman;Times New Roman"/>
          <w:sz w:val="28"/>
          <w:szCs w:val="28"/>
        </w:rPr>
        <w:t>Гаврил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овский сельсовет</w:t>
      </w:r>
    </w:p>
    <w:p w:rsidR="0094096B" w:rsidRDefault="0094096B" w:rsidP="0094096B">
      <w:pPr>
        <w:ind w:left="4820"/>
        <w:jc w:val="right"/>
        <w:rPr>
          <w:rFonts w:ascii="Times New Roman;Times New Roman" w:hAnsi="Times New Roman;Times New Roman"/>
          <w:szCs w:val="28"/>
        </w:rPr>
      </w:pPr>
      <w:r>
        <w:rPr>
          <w:rFonts w:ascii="Times New Roman;Times New Roman" w:hAnsi="Times New Roman;Times New Roman"/>
          <w:szCs w:val="28"/>
        </w:rPr>
        <w:t xml:space="preserve">от </w:t>
      </w:r>
      <w:r>
        <w:rPr>
          <w:szCs w:val="28"/>
        </w:rPr>
        <w:t>01</w:t>
      </w:r>
      <w:r>
        <w:rPr>
          <w:rFonts w:ascii="Times New Roman;Times New Roman" w:hAnsi="Times New Roman;Times New Roman"/>
          <w:szCs w:val="28"/>
        </w:rPr>
        <w:t>.</w:t>
      </w:r>
      <w:r>
        <w:rPr>
          <w:szCs w:val="28"/>
        </w:rPr>
        <w:t>11</w:t>
      </w:r>
      <w:r>
        <w:rPr>
          <w:rFonts w:ascii="Times New Roman;Times New Roman" w:hAnsi="Times New Roman;Times New Roman"/>
          <w:szCs w:val="28"/>
        </w:rPr>
        <w:t xml:space="preserve">.2016   № </w:t>
      </w:r>
      <w:r>
        <w:rPr>
          <w:szCs w:val="28"/>
        </w:rPr>
        <w:t>51</w:t>
      </w:r>
      <w:r>
        <w:rPr>
          <w:rFonts w:ascii="Times New Roman;Times New Roman" w:hAnsi="Times New Roman;Times New Roman"/>
          <w:szCs w:val="28"/>
        </w:rPr>
        <w:t>-п</w:t>
      </w:r>
    </w:p>
    <w:p w:rsidR="0094096B" w:rsidRDefault="0094096B" w:rsidP="00396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96970" w:rsidRPr="00396970" w:rsidRDefault="00396970" w:rsidP="00396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"Принятие решения</w:t>
      </w:r>
    </w:p>
    <w:p w:rsidR="00396970" w:rsidRPr="00396970" w:rsidRDefault="00396970" w:rsidP="00396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</w:p>
    <w:p w:rsidR="00396970" w:rsidRPr="00396970" w:rsidRDefault="00396970" w:rsidP="00396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земельного участка"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"Принятие решения о предварительном согласовании предоставления земельного участка" (далее - Административный регламент) разработан в соответствии с Федеральным </w:t>
      </w:r>
      <w:hyperlink r:id="rId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1) заявитель - физическое или юридическое лицо либо их уполномоченные представители, обратившиеся в муниципальное автономное учреждение Саракташского района "Многофункциональный центр предоставления государственных и муниципальных услуг" (далее – МАУ «МФЦ»)  либо непосредственно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(далее – администрация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сельсовета) с заявлением о предоставлении муниципальной услуги, выраженным в устной, письменной или электронной форме;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или земельных участков на кадастровом плане территории - изображение границ образуемого земельного участка или образуемых земельных участков на кадастровом плане территории, в котором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 (далее - схема расположения земельного участка).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1.3. Круг заявителей: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имеют право обратиться физическое или юридическое лицо, имеющие право на приобретение земельного участка без проведения торгов, либо уполномоченные представители таких лиц.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1.4. Порядок информирования о предоставлении муниципальной услуги: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1) информация о местах нахождения и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6970">
        <w:rPr>
          <w:rFonts w:ascii="Times New Roman" w:hAnsi="Times New Roman" w:cs="Times New Roman"/>
          <w:sz w:val="28"/>
          <w:szCs w:val="28"/>
        </w:rPr>
        <w:t xml:space="preserve">а также о других государственных и муниципальных органах и организациях, обращение в которые необходимо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а) администрация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ского сельсовета: </w:t>
      </w:r>
      <w:r w:rsidRPr="00396970">
        <w:rPr>
          <w:rFonts w:ascii="Times New Roman" w:hAnsi="Times New Roman"/>
          <w:iCs/>
          <w:color w:val="000000"/>
          <w:sz w:val="28"/>
          <w:szCs w:val="28"/>
        </w:rPr>
        <w:t xml:space="preserve">Оренбургская область, Саракташский район, с. </w:t>
      </w:r>
      <w:r>
        <w:rPr>
          <w:rFonts w:ascii="Times New Roman" w:hAnsi="Times New Roman"/>
          <w:iCs/>
          <w:color w:val="000000"/>
          <w:sz w:val="28"/>
          <w:szCs w:val="28"/>
        </w:rPr>
        <w:t>Гавриловка</w:t>
      </w:r>
      <w:r w:rsidRPr="00396970">
        <w:rPr>
          <w:rFonts w:ascii="Times New Roman" w:hAnsi="Times New Roman"/>
          <w:iCs/>
          <w:color w:val="000000"/>
          <w:sz w:val="28"/>
          <w:szCs w:val="28"/>
        </w:rPr>
        <w:t>,  ул. П</w:t>
      </w:r>
      <w:r>
        <w:rPr>
          <w:rFonts w:ascii="Times New Roman" w:hAnsi="Times New Roman"/>
          <w:iCs/>
          <w:color w:val="000000"/>
          <w:sz w:val="28"/>
          <w:szCs w:val="28"/>
        </w:rPr>
        <w:t>равды</w:t>
      </w:r>
      <w:r w:rsidRPr="00396970">
        <w:rPr>
          <w:rFonts w:ascii="Times New Roman" w:hAnsi="Times New Roman"/>
          <w:iCs/>
          <w:color w:val="000000"/>
          <w:sz w:val="28"/>
          <w:szCs w:val="28"/>
        </w:rPr>
        <w:t xml:space="preserve">, д. </w:t>
      </w:r>
      <w:r>
        <w:rPr>
          <w:rFonts w:ascii="Times New Roman" w:hAnsi="Times New Roman"/>
          <w:iCs/>
          <w:color w:val="000000"/>
          <w:sz w:val="28"/>
          <w:szCs w:val="28"/>
        </w:rPr>
        <w:t>8.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График работы: понедельник - пятница с 9:30 до 12:30;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б) государственные органы и организации, обращение в которые необходимо для предоставления муниципальной услуги: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2298"/>
        <w:gridCol w:w="2608"/>
      </w:tblGrid>
      <w:tr w:rsidR="00396970" w:rsidRPr="00396970" w:rsidTr="003969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Почтовый адрес (почтовый индекс, город, улица, дом, кабинет)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396970" w:rsidRPr="00396970" w:rsidTr="003969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Саракташского района "</w:t>
            </w:r>
          </w:p>
          <w:p w:rsidR="00396970" w:rsidRPr="00396970" w:rsidRDefault="00396970" w:rsidP="003969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услуг" (далее - МАУ "МФЦ")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460000, Оренбургская область, п. Саракташ, ул. Депутатская,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09:00 – 18:00;</w:t>
            </w:r>
          </w:p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970" w:rsidRPr="00396970" w:rsidTr="003969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462100, Оренбургская область, п. Саракташ, ул. Советская,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09:30-17:30</w:t>
            </w:r>
          </w:p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вторник: 08:00 - 17:30</w:t>
            </w:r>
          </w:p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среда: 08:30-17:30</w:t>
            </w:r>
          </w:p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четверг: 08:30-20:00</w:t>
            </w:r>
          </w:p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пятница: 08:00 - 17:30</w:t>
            </w:r>
          </w:p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суббота: 08:30-16:00</w:t>
            </w:r>
          </w:p>
        </w:tc>
      </w:tr>
    </w:tbl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2) справочные телефоны администрации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396970" w:rsidRPr="00396970" w:rsidTr="0039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396970" w:rsidRPr="00396970" w:rsidTr="0039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96970" w:rsidRPr="00396970" w:rsidRDefault="00396970" w:rsidP="003969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24-4-88</w:t>
            </w:r>
          </w:p>
          <w:p w:rsidR="00396970" w:rsidRPr="00396970" w:rsidRDefault="00396970" w:rsidP="00396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 xml:space="preserve">          8(35333)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24-0-34</w:t>
            </w:r>
          </w:p>
        </w:tc>
      </w:tr>
      <w:tr w:rsidR="00396970" w:rsidRPr="00396970" w:rsidTr="0039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8(35333) 6-50-50</w:t>
            </w:r>
          </w:p>
        </w:tc>
      </w:tr>
      <w:tr w:rsidR="00396970" w:rsidRPr="00396970" w:rsidTr="003969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"Федеральная кадастровая </w:t>
            </w:r>
            <w:r w:rsidRPr="00396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70" w:rsidRPr="00396970" w:rsidRDefault="00396970" w:rsidP="00396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8(35333) 6-24-00</w:t>
            </w:r>
          </w:p>
        </w:tc>
      </w:tr>
    </w:tbl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lastRenderedPageBreak/>
        <w:t xml:space="preserve">3)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ского сельсовета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hyperlink r:id="rId7" w:history="1">
        <w:r w:rsidR="008D3533" w:rsidRPr="008D35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="008D3533" w:rsidRPr="008D353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8D3533" w:rsidRPr="008D35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.//</w:t>
        </w:r>
        <w:hyperlink r:id="rId8" w:history="1">
          <w:r w:rsidR="008D3533" w:rsidRPr="008D3533">
            <w:rPr>
              <w:rStyle w:val="a3"/>
              <w:rFonts w:ascii="Times New Roman" w:hAnsi="Times New Roman" w:cs="Times New Roman"/>
              <w:color w:val="000000"/>
              <w:sz w:val="28"/>
              <w:szCs w:val="28"/>
              <w:lang w:val="en-US"/>
            </w:rPr>
            <w:t>admgavrilovka</w:t>
          </w:r>
          <w:r w:rsidR="008D3533" w:rsidRPr="008D3533">
            <w:rPr>
              <w:rStyle w:val="a3"/>
              <w:rFonts w:ascii="Times New Roman" w:hAnsi="Times New Roman" w:cs="Times New Roman"/>
              <w:color w:val="000000"/>
              <w:sz w:val="28"/>
              <w:szCs w:val="28"/>
            </w:rPr>
            <w:t>.ru/</w:t>
          </w:r>
        </w:hyperlink>
      </w:hyperlink>
      <w:r w:rsidR="008D3533" w:rsidRPr="008D35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35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9697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8D3533" w:rsidRPr="008D3533">
        <w:rPr>
          <w:rFonts w:ascii="Times New Roman" w:hAnsi="Times New Roman" w:cs="Times New Roman"/>
          <w:sz w:val="28"/>
          <w:szCs w:val="28"/>
          <w:u w:val="single"/>
        </w:rPr>
        <w:t>safronova.tanya@mail.ru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С устным запросом заявитель может обратиться  в администрацию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5) консультации о предоставлении муниципальной услуги заявители получают в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сельсовет, либо по телефону для консультаций в том числе: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6) на официальном сайте администрации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размещаются следующие информационные материалы: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- полное наименование и почтовый адрес администрации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- адреса электронной почты администрации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7) на Портале государственных услуг размещается следующая информация: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- полное наименование, почтовые адреса и график работы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адреса электронной почты;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оказывающих муниципальную услугу;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подлежит размещению на официальном сайте администрации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ского сельсовета в порядке, предусмотренном </w:t>
      </w:r>
      <w:hyperlink r:id="rId9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ания " w:history="1">
        <w:r w:rsidRPr="0039697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подготовки, оформления, издания и опубликования правовых актов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"Принятие решения о предварительном согласовании предоставления земельного участка".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9"/>
      <w:bookmarkEnd w:id="1"/>
      <w:r w:rsidRPr="0039697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постановление о предварительном согласовании предоставления земельного участка;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письмо об отказе в предварительном согласовании предоставления земельного участка.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30 дней с момента регистрации в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ский сельсовет заявления с приложением документов согласно перечню, указанному в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39697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услуги, с указанием их реквизитов и источников официального опубликования: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1) Земельный </w:t>
      </w:r>
      <w:hyperlink r:id="rId1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"Российская газета", N 211 - 212, 30.10.2001, "Парламентская газета", 30.10.2001, N 204 - 205);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30.07.2012, N 168);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2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01.08.2007, N 165, "Парламентская газета", 09.08.2007, N 99 - 101).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1"/>
      <w:bookmarkEnd w:id="2"/>
      <w:r w:rsidRPr="0039697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65" w:tooltip="                                 Заявление" w:history="1">
        <w:r w:rsidRPr="0039697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1 к настоящему Административному регламенту;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4) документы, подтверждающие право заявителя на приобретение земельного участка без проведения торгов;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6)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8) подготовленные некоммерческой организацией, созданной гражданами, списки ее членов в случае, если подано заявление о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>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копии правоустанавливающих или правоудостоверяющих документов на здания, сооружения, помещения в здании, сооружении, принадлежащие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- кадастровые выписки на земельный участок или на земельные участки, в случае, если границы такого земельного участка подлежат уточнению в соответствии с Федеральным </w:t>
      </w:r>
      <w:hyperlink r:id="rId13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 или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39697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6"/>
      <w:bookmarkEnd w:id="3"/>
      <w:r w:rsidRPr="00396970">
        <w:rPr>
          <w:rFonts w:ascii="Times New Roman" w:hAnsi="Times New Roman" w:cs="Times New Roman"/>
          <w:sz w:val="28"/>
          <w:szCs w:val="28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0"/>
      <w:bookmarkEnd w:id="4"/>
      <w:r w:rsidRPr="00396970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1) оформление </w:t>
      </w:r>
      <w:hyperlink w:anchor="Par365" w:tooltip="                                 Заявление" w:history="1">
        <w:r w:rsidRPr="0039697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1 к настоящему Административному регламенту;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39697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lastRenderedPageBreak/>
        <w:t>3) представление документов в ненадлежащий орган;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ar166" w:tooltip="2.9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 w:rsidRPr="00396970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5"/>
      <w:bookmarkEnd w:id="5"/>
      <w:r w:rsidRPr="00396970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4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5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21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2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>4) земельный участок, указанный в заявлении о предварительном согласовании предоставления земельного участка в собственность,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 xml:space="preserve">5) указанный в заявлении земельный участок включен в специальный фонд земельных участков, предназначенных для бесплатного предоставления в собственность граждан, имеющих трех и более детей, для осуществления индивидуального жилищного строительства, за исключением обращений, вытекающих из правоотношений, основанных на исполнении требований </w:t>
      </w:r>
      <w:hyperlink r:id="rId24" w:history="1">
        <w:r w:rsidRPr="00396970">
          <w:rPr>
            <w:color w:val="0000FF"/>
            <w:szCs w:val="28"/>
          </w:rPr>
          <w:t>Закона</w:t>
        </w:r>
      </w:hyperlink>
      <w:r w:rsidRPr="00396970">
        <w:rPr>
          <w:szCs w:val="28"/>
        </w:rPr>
        <w:t xml:space="preserve">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детей";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>6) указанный в заявлении земельный участок необходим для осуществления деятельности, предусмотренной концессионным соглашением, за исключением обращений, вытекающих из правоотношений концедента и концессионера на основании заключенного между ними концессионного соглашения;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>7) указанный в заявлении земельный участок необходим для осуществления деятельности, предусмотренной соглашением о государственно-частном партнерстве, соглашением о муниципально-частном партнерстве, за исключением обращений, вытекающих из правоотношений публичного партнера и частного партнера на основании заключенного между ними соглашения о государственно-частном партнерстве, соглашения о муниципально-частном партнерстве;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 xml:space="preserve">8) указанная в заявлении юридического лица цель использования земельного участка не соответствует цели,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</w:t>
      </w:r>
      <w:r w:rsidRPr="00396970">
        <w:rPr>
          <w:szCs w:val="28"/>
        </w:rPr>
        <w:lastRenderedPageBreak/>
        <w:t>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>9)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>10) 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проектов, срок реализации которого не истек, за исключением случаев обращения юридического лица, указанного в распоряжении Губернатора Оренбургской области;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>11) несоответствие адреса земельного участка адресу расположенного на нем объекта недвижимости, за исключением линейных объектов.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396970">
        <w:rPr>
          <w:rFonts w:ascii="Times New Roman" w:hAnsi="Times New Roman" w:cs="Times New Roman"/>
          <w:sz w:val="28"/>
          <w:szCs w:val="28"/>
        </w:rPr>
        <w:t xml:space="preserve">2.12. Основанием для приостановления муниципальной услуги является поступление в администрацию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ский сельсовет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оборудование сектора осуществления приема граждан-инвалидов, в том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>числе слепых (слабовидящих), глухих (слабослышащих), передвигающихся с помощью кресел-колясок: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>- помещения оборудованы кнопками вызова для обеспечения входа и выхода инвалидов, а также посадки в транспортное средство и высадки из него с помощью специалистов органа, предоставляющих муниципальную услугу;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>- предусмотрены специальные места для парковки транспортных средств, в том числе для инвалидов около здания, в котором предоставляется муниципальная услуга;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396970" w:rsidRPr="00396970" w:rsidRDefault="00396970" w:rsidP="00396970">
      <w:pPr>
        <w:autoSpaceDE w:val="0"/>
        <w:autoSpaceDN w:val="0"/>
        <w:adjustRightInd w:val="0"/>
        <w:ind w:firstLine="540"/>
        <w:rPr>
          <w:szCs w:val="28"/>
        </w:rPr>
      </w:pPr>
      <w:r w:rsidRPr="00396970">
        <w:rPr>
          <w:szCs w:val="28"/>
        </w:rPr>
        <w:t>- столы, предназначенные для лиц с ограниченными физическими возможностями,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2) требования к местам для ожидания и заполнения запросов: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оборудование стульями и (или) кресельными секциями;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информации, размещаемой на информационном стенде, в том числе: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адресов и телефонов мест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адреса электронной почты и официального сайта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образца заполнения бланка письменного запроса (заявления);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lastRenderedPageBreak/>
        <w:t>1) показателями оценки доступности муниципальной услуги являются: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96970" w:rsidRPr="00396970" w:rsidRDefault="00396970" w:rsidP="00396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396970" w:rsidRPr="00396970" w:rsidRDefault="00396970" w:rsidP="00396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396970" w:rsidRPr="00396970" w:rsidRDefault="00396970" w:rsidP="00396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396970" w:rsidRPr="00396970" w:rsidRDefault="00396970" w:rsidP="00396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</w:t>
      </w:r>
    </w:p>
    <w:p w:rsidR="00396970" w:rsidRPr="00396970" w:rsidRDefault="00396970" w:rsidP="00396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4)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5) выдача (направление) заявителю документов.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71" w:tooltip="Блок-схема" w:history="1">
        <w:r w:rsidRPr="0039697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2 к настоящему приложению.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специалисту МАУ "МФЦ" либо специалисту администрации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заявления о предоставлении муниципальной услуги с приложением пакета документов.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Специалисты МАУ "МФЦ", администрации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В случае, если представлен неполный комплект документов, специалисты МАУ "МФЦ", администрации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специалисты МАУ "МФЦ", администрации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регистрирует заявление.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Результатом настоящей административной процедуры является формирование представленного пакета документов и направление его в администрацию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либо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день.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Специалисты МАУ "МФЦ", администрации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из государственных органов, органов местного самоуправления и иных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>организаций запрашиваемых документов либо отказ в их предоставлении.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На основании полученных посредством межведомственного взаимодействия ответов специалист МАУ "МФЦ" формирует и направляет итоговый пакет документов в администрацию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сельсовет. Максимальный срок выполнения данного действия составляет 1 день.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является отметка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в журнале регистрации о приеме заявления и пакета документов для передачи их ответственному исполнителю.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3.4. Рассмотрение поступившего заявления.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ответственному исполнителю заявления с пакетом документов.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При поступлении заявления с пакетом документов ответственный исполнитель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осуществляет их рассмотрение.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44"/>
      <w:bookmarkEnd w:id="7"/>
      <w:r w:rsidRPr="0039697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396970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осуществляет подготовку,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396970">
          <w:rPr>
            <w:rFonts w:ascii="Times New Roman" w:hAnsi="Times New Roman" w:cs="Times New Roman"/>
            <w:sz w:val="28"/>
            <w:szCs w:val="28"/>
          </w:rPr>
          <w:t>пунктом 2.12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10 дней с момента регистрации заявления о предоставлении муниципальной услуги.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ar175" w:tooltip="2.11. Исчерпывающий перечень оснований для отказа в предоставлении муниципальной услуги:" w:history="1">
        <w:r w:rsidRPr="00396970">
          <w:rPr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осуществляет подготовку и направление письма об отказе в предварительном согласовании предоставления земельного участка.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396970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39697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ский сельсовет осуществляет подготовку и согласование постановления о предварительном согласовании предоставления земельного участка. Одновременно с указанным действием,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23 дня с момента регистрации заявления о предоставлении муниципальной услуги.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или отсутствие оснований, предусмотренных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396970">
          <w:rPr>
            <w:rFonts w:ascii="Times New Roman" w:hAnsi="Times New Roman" w:cs="Times New Roman"/>
            <w:sz w:val="28"/>
            <w:szCs w:val="28"/>
          </w:rPr>
          <w:t>пунктами 2.10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39697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подготовка, согласование и направление заявителю письма о возврате заявления о предварительном согласовании предоставления земельного участка, либо подготовка, согласование и направление заявителю письма о приостановлении заявления о предварительном согласовании предоставления земельного участка;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подготовка одного из следующих документов: проекта постановления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- внесение записи в журнал регистрации о получении письма о возврате (приостановлении) заявления заявителю либо получение администрацией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почтовой квитанции об отправке данного письма;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оформление на бумажном носителе одного из следующих документов: проекта постановления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3.5.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8"/>
      <w:bookmarkEnd w:id="8"/>
      <w:r w:rsidRPr="0039697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главе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одного из следующих подготовленных и согласованных документов: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проекта постановления о предварительном согласовании предоставления земельного участка;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проекта письма об отказе в предварительном согласовании предоставления земельного участка.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обоснованность и законность подготовленного и согласованного документа - проекта постановления о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>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4 дня с момента поступления документов, указанных в  пункте 3.5. настоящего Административного регламента, главе администрации МО </w:t>
      </w:r>
      <w:r w:rsidR="008D3533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ский сельсовет 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Результатом администрати</w:t>
      </w:r>
      <w:r w:rsidR="00DD7CD0">
        <w:rPr>
          <w:rFonts w:ascii="Times New Roman" w:hAnsi="Times New Roman" w:cs="Times New Roman"/>
          <w:sz w:val="28"/>
          <w:szCs w:val="28"/>
        </w:rPr>
        <w:t>вной процедуры являе</w:t>
      </w:r>
      <w:r w:rsidR="008D3533">
        <w:rPr>
          <w:rFonts w:ascii="Times New Roman" w:hAnsi="Times New Roman" w:cs="Times New Roman"/>
          <w:sz w:val="28"/>
          <w:szCs w:val="28"/>
        </w:rPr>
        <w:t>тся, подписа</w:t>
      </w:r>
      <w:r w:rsidR="00DD7CD0">
        <w:rPr>
          <w:rFonts w:ascii="Times New Roman" w:hAnsi="Times New Roman" w:cs="Times New Roman"/>
          <w:sz w:val="28"/>
          <w:szCs w:val="28"/>
        </w:rPr>
        <w:t>нное</w:t>
      </w:r>
      <w:r w:rsidRPr="00396970">
        <w:rPr>
          <w:rFonts w:ascii="Times New Roman" w:hAnsi="Times New Roman" w:cs="Times New Roman"/>
          <w:sz w:val="28"/>
          <w:szCs w:val="28"/>
        </w:rPr>
        <w:t xml:space="preserve"> и зарегистрированное в установленном порядке постановление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3.6. Выдача (направление) заявителю документов: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После регистрации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(или его представителю) лично, в МАУ "МФЦ" или отправку в установленном порядке посредством почтовой связи.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дня с момента регистрации указанных в настоящем пункте документов.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специалистом администрации МО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ский сельсовет либо специалистом МАУ "МФЦ" заявителю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3.7. Особенности выполнения административных процедур в МАУ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>"МФЦ".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Специалист МАУ "МФЦ" осуществляет: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"МФЦ").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396970" w:rsidRPr="00396970" w:rsidRDefault="00396970" w:rsidP="00396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4.5. Решение о проведении внеплановой проверки принимает глава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 xml:space="preserve">виновные лица привлекаются к дисциплинарной ответственности в соответствии с Трудовым </w:t>
      </w:r>
      <w:hyperlink r:id="rId25" w:tooltip="&quot;Трудовой кодекс Российской Федерации&quot; от 30.12.2001 N 197-ФЗ (ред. от 05.10.2015)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и через портал государственных и муниципальных услуг.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96970" w:rsidRPr="00396970" w:rsidRDefault="00396970" w:rsidP="00396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96970" w:rsidRPr="00396970" w:rsidRDefault="00396970" w:rsidP="00396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нарушения установленного срока таких исправлений.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ского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ского сельсовета (в отношении решений и действий (ответственных специалистов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сельсовета).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сельсовета. Заявителем могут быть представлены документы (при наличии), подтверждающие доводы заявителя, либо их копии.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ского сельсовета подлежит рассмотрению главы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 xml:space="preserve">ского сельсовета в течение пятнадцати рабочих дней со дня ее регистрации, а в случае обжалования отказа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23"/>
      <w:bookmarkEnd w:id="9"/>
      <w:r w:rsidRPr="00396970">
        <w:rPr>
          <w:rFonts w:ascii="Times New Roman" w:hAnsi="Times New Roman" w:cs="Times New Roman"/>
          <w:sz w:val="28"/>
          <w:szCs w:val="28"/>
        </w:rPr>
        <w:lastRenderedPageBreak/>
        <w:t xml:space="preserve">5.8. По результатам рассмотрения жалобы глава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принимает одно из следующих решений: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323" w:tooltip="5.8. По результатам рассмотрения жалобы начальник ДГиЗО принимает одно из следующих решений:" w:history="1">
        <w:r w:rsidRPr="00396970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 w:rsidR="00DD7CD0">
        <w:rPr>
          <w:rFonts w:ascii="Times New Roman" w:hAnsi="Times New Roman" w:cs="Times New Roman"/>
          <w:sz w:val="28"/>
          <w:szCs w:val="28"/>
        </w:rPr>
        <w:t>Гаврилов</w:t>
      </w:r>
      <w:r w:rsidRPr="00396970">
        <w:rPr>
          <w:rFonts w:ascii="Times New Roman" w:hAnsi="Times New Roman" w:cs="Times New Roman"/>
          <w:sz w:val="28"/>
          <w:szCs w:val="28"/>
        </w:rPr>
        <w:t>ского сельсовета незамедлительно направляет имеющиеся материалы в органы прокуратуры.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5.11. Порядок информирования заявителя о результатах рассмотрения жалобы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396970" w:rsidRPr="00DD7CD0" w:rsidRDefault="00396970" w:rsidP="00DD7CD0">
      <w:pPr>
        <w:rPr>
          <w:szCs w:val="28"/>
        </w:rPr>
      </w:pPr>
      <w:r w:rsidRPr="00396970">
        <w:t xml:space="preserve">3) посредством информационных материалов, которые размещаются на официальном сайте администрации </w:t>
      </w:r>
      <w:r w:rsidR="00DD7CD0">
        <w:t>Гаврилов</w:t>
      </w:r>
      <w:r w:rsidRPr="00396970">
        <w:t xml:space="preserve">ского сельсовета в сети Интернет: </w:t>
      </w:r>
      <w:hyperlink r:id="rId26" w:history="1">
        <w:r w:rsidR="00DD7CD0" w:rsidRPr="00DD7CD0">
          <w:rPr>
            <w:rStyle w:val="a3"/>
            <w:color w:val="000000"/>
            <w:szCs w:val="28"/>
          </w:rPr>
          <w:t>http://</w:t>
        </w:r>
        <w:r w:rsidR="00DD7CD0" w:rsidRPr="00DD7CD0">
          <w:rPr>
            <w:rStyle w:val="a3"/>
            <w:color w:val="000000"/>
            <w:szCs w:val="28"/>
            <w:lang w:val="en-US"/>
          </w:rPr>
          <w:t>www</w:t>
        </w:r>
        <w:r w:rsidR="00DD7CD0" w:rsidRPr="00DD7CD0">
          <w:rPr>
            <w:rStyle w:val="a3"/>
            <w:color w:val="000000"/>
            <w:szCs w:val="28"/>
          </w:rPr>
          <w:t>.//</w:t>
        </w:r>
        <w:hyperlink r:id="rId27" w:history="1">
          <w:r w:rsidR="00DD7CD0" w:rsidRPr="00DD7CD0">
            <w:rPr>
              <w:rStyle w:val="a3"/>
              <w:color w:val="000000"/>
              <w:szCs w:val="28"/>
              <w:lang w:val="en-US"/>
            </w:rPr>
            <w:t>admgavrilovka</w:t>
          </w:r>
          <w:r w:rsidR="00DD7CD0" w:rsidRPr="00DD7CD0">
            <w:rPr>
              <w:rStyle w:val="a3"/>
              <w:color w:val="000000"/>
              <w:szCs w:val="28"/>
            </w:rPr>
            <w:t>.ru/</w:t>
          </w:r>
        </w:hyperlink>
      </w:hyperlink>
      <w:r w:rsidRPr="00DD7CD0">
        <w:rPr>
          <w:color w:val="000000"/>
        </w:rPr>
        <w:t>;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96970" w:rsidRPr="00396970" w:rsidRDefault="00396970" w:rsidP="00396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970">
        <w:rPr>
          <w:rFonts w:ascii="Times New Roman" w:hAnsi="Times New Roman" w:cs="Times New Roman"/>
          <w:sz w:val="28"/>
          <w:szCs w:val="28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</w:t>
      </w:r>
      <w:r w:rsidRPr="0039697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8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2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39697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697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970" w:rsidRDefault="0039697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CD0" w:rsidRPr="00396970" w:rsidRDefault="00DD7CD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6970" w:rsidRPr="003E4FEF" w:rsidRDefault="00396970" w:rsidP="003969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4F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6970" w:rsidRPr="003E4FEF" w:rsidRDefault="00396970" w:rsidP="0039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FEF">
        <w:rPr>
          <w:rFonts w:ascii="Times New Roman" w:hAnsi="Times New Roman" w:cs="Times New Roman"/>
          <w:sz w:val="24"/>
          <w:szCs w:val="24"/>
        </w:rPr>
        <w:t>к приложению</w:t>
      </w:r>
    </w:p>
    <w:p w:rsidR="00396970" w:rsidRPr="003E4FEF" w:rsidRDefault="00396970" w:rsidP="0039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F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96970" w:rsidRPr="003E4FEF" w:rsidRDefault="00396970" w:rsidP="0039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FEF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396970" w:rsidRPr="003E4FEF" w:rsidRDefault="00DD7CD0" w:rsidP="0039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FEF">
        <w:rPr>
          <w:rFonts w:ascii="Times New Roman" w:hAnsi="Times New Roman" w:cs="Times New Roman"/>
          <w:sz w:val="24"/>
          <w:szCs w:val="24"/>
        </w:rPr>
        <w:t>Гаврилов</w:t>
      </w:r>
      <w:r w:rsidR="00396970" w:rsidRPr="003E4FEF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396970" w:rsidRPr="003E4FEF" w:rsidRDefault="00DD7CD0" w:rsidP="0039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FEF">
        <w:rPr>
          <w:rFonts w:ascii="Times New Roman" w:hAnsi="Times New Roman" w:cs="Times New Roman"/>
          <w:sz w:val="24"/>
          <w:szCs w:val="24"/>
        </w:rPr>
        <w:t>о</w:t>
      </w:r>
      <w:r w:rsidR="00396970" w:rsidRPr="003E4FEF">
        <w:rPr>
          <w:rFonts w:ascii="Times New Roman" w:hAnsi="Times New Roman" w:cs="Times New Roman"/>
          <w:sz w:val="24"/>
          <w:szCs w:val="24"/>
        </w:rPr>
        <w:t>т</w:t>
      </w:r>
      <w:r w:rsidRPr="003E4FEF">
        <w:rPr>
          <w:rFonts w:ascii="Times New Roman" w:hAnsi="Times New Roman" w:cs="Times New Roman"/>
          <w:sz w:val="24"/>
          <w:szCs w:val="24"/>
        </w:rPr>
        <w:t xml:space="preserve"> 21.03.2016 г.</w:t>
      </w:r>
      <w:r w:rsidR="00396970" w:rsidRPr="003E4FEF">
        <w:rPr>
          <w:rFonts w:ascii="Times New Roman" w:hAnsi="Times New Roman" w:cs="Times New Roman"/>
          <w:sz w:val="24"/>
          <w:szCs w:val="24"/>
        </w:rPr>
        <w:t xml:space="preserve"> г. N </w:t>
      </w:r>
      <w:r w:rsidRPr="003E4FEF">
        <w:rPr>
          <w:rFonts w:ascii="Times New Roman" w:hAnsi="Times New Roman" w:cs="Times New Roman"/>
          <w:sz w:val="24"/>
          <w:szCs w:val="24"/>
        </w:rPr>
        <w:t>12-п</w:t>
      </w:r>
    </w:p>
    <w:p w:rsidR="00396970" w:rsidRPr="00396970" w:rsidRDefault="00396970" w:rsidP="00396970">
      <w:pPr>
        <w:pStyle w:val="ConsPlusNormal"/>
        <w:jc w:val="both"/>
        <w:rPr>
          <w:sz w:val="28"/>
          <w:szCs w:val="28"/>
        </w:rPr>
      </w:pPr>
    </w:p>
    <w:p w:rsidR="00396970" w:rsidRPr="00396970" w:rsidRDefault="00396970" w:rsidP="00396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6970" w:rsidRPr="00396970" w:rsidRDefault="00396970" w:rsidP="0039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FEF" w:rsidRPr="00917ACF" w:rsidRDefault="003E4FEF" w:rsidP="003E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3E4FEF" w:rsidRPr="00917ACF" w:rsidRDefault="003E4FEF" w:rsidP="003E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3E4FEF" w:rsidRPr="00917ACF" w:rsidRDefault="003E4FEF" w:rsidP="003E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3E4FEF" w:rsidRPr="00917ACF" w:rsidRDefault="003E4FEF" w:rsidP="003E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3E4FEF" w:rsidRPr="00917ACF" w:rsidRDefault="003E4FEF" w:rsidP="003E4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Образец</w:t>
      </w:r>
    </w:p>
    <w:p w:rsidR="003E4FEF" w:rsidRPr="00917ACF" w:rsidRDefault="003E4FEF" w:rsidP="003E4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E4FEF" w:rsidRDefault="003E4FEF" w:rsidP="003E4F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Гавриловского сельсовета</w:t>
      </w:r>
    </w:p>
    <w:p w:rsidR="003E4FEF" w:rsidRPr="0090374A" w:rsidRDefault="003E4FEF" w:rsidP="003E4F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Сафроновой Т.В.</w:t>
      </w:r>
      <w:r w:rsidRPr="00903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E4FE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Заявление</w:t>
      </w:r>
    </w:p>
    <w:p w:rsidR="003E4FEF" w:rsidRPr="00917ACF" w:rsidRDefault="003E4FEF" w:rsidP="003E4F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3E4FEF" w:rsidRPr="00917ACF" w:rsidRDefault="003E4FEF" w:rsidP="003E4F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проживающего(ей) по адресу 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Паспорт _________ N ______________ выдан 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серия         номер                        (кем когда)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организационно-правовая    форма,    полное    наименование  и адрес  места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нахождения,   реквизиты   регистрационных   документов (для  индивидуальных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предпринимателей и юридических лиц):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(свидетельство о государственной регистрации, номер, дата выдачи;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ИНН, ОГРН, за исключением случаев, если заявителем является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      иностранное юридическое лицо)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действующего(ей) от имени 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реквизиты документа, удостоверяющего полномочия,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дата выдачи, номер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lastRenderedPageBreak/>
        <w:t>Прошу  принять  решение   о  предварительном  согласовании   предоставления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__________________________________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>(кадастровый  номер  указывается  в  случае,  если  границы  запрашиваемого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земельного участка подлежат уточнению  в соответствии с Федеральным </w:t>
      </w:r>
      <w:hyperlink r:id="rId30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>"О государственном кадастре недвижимости")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Реквизиты решения об утверждении проекта межевания территории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(указываются дата и номер постановления администрации МО </w:t>
      </w:r>
      <w:r>
        <w:rPr>
          <w:rFonts w:ascii="Times New Roman" w:hAnsi="Times New Roman" w:cs="Times New Roman"/>
          <w:sz w:val="22"/>
          <w:szCs w:val="22"/>
        </w:rPr>
        <w:t>Гаврилов</w:t>
      </w:r>
      <w:r w:rsidRPr="00531B36">
        <w:rPr>
          <w:rFonts w:ascii="Times New Roman" w:hAnsi="Times New Roman" w:cs="Times New Roman"/>
          <w:sz w:val="22"/>
          <w:szCs w:val="22"/>
        </w:rPr>
        <w:t>ский сельсовет)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об утверждении проекта межевания территории)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Кадастровый номер земельного участка или кадастровые номера</w:t>
      </w:r>
    </w:p>
    <w:p w:rsidR="003E4FEF" w:rsidRPr="00E23C7F" w:rsidRDefault="003E4FEF" w:rsidP="003E4F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земельных участков </w:t>
      </w:r>
      <w:r w:rsidRPr="00E23C7F">
        <w:rPr>
          <w:rFonts w:ascii="Times New Roman" w:hAnsi="Times New Roman" w:cs="Times New Roman"/>
          <w:sz w:val="18"/>
          <w:szCs w:val="18"/>
        </w:rPr>
        <w:t>(указываются кадастровый номер земельного участка</w:t>
      </w:r>
    </w:p>
    <w:p w:rsidR="003E4FEF" w:rsidRPr="00E23C7F" w:rsidRDefault="003E4FEF" w:rsidP="003E4F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3C7F">
        <w:rPr>
          <w:rFonts w:ascii="Times New Roman" w:hAnsi="Times New Roman" w:cs="Times New Roman"/>
          <w:sz w:val="18"/>
          <w:szCs w:val="18"/>
        </w:rPr>
        <w:t xml:space="preserve">   или кадастровые номера земельных участков, из которых в соответствии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с проектом межевания территории со схемой расположения земельного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участка или с проектной документацией о местоположении границах</w:t>
      </w:r>
    </w:p>
    <w:p w:rsidR="003E4FEF" w:rsidRPr="00E23C7F" w:rsidRDefault="003E4FEF" w:rsidP="003E4F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3C7F">
        <w:rPr>
          <w:rFonts w:ascii="Times New Roman" w:hAnsi="Times New Roman" w:cs="Times New Roman"/>
          <w:sz w:val="18"/>
          <w:szCs w:val="18"/>
        </w:rPr>
        <w:t xml:space="preserve">     площади предусмотрено образование испрашиваемого земельного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участка, в случае, если сведений о таких земельных участках внесены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            в государственный кадастр недвижимости)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Основание предоставления земельного участка без проведения торгов</w:t>
      </w:r>
    </w:p>
    <w:p w:rsidR="003E4FEF" w:rsidRPr="00E23C7F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(указываются основания из числа предусмотренных </w:t>
      </w:r>
      <w:hyperlink r:id="rId31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39.3</w:t>
        </w:r>
      </w:hyperlink>
      <w:r w:rsidRPr="00E23C7F">
        <w:rPr>
          <w:rFonts w:ascii="Times New Roman" w:hAnsi="Times New Roman" w:cs="Times New Roman"/>
          <w:sz w:val="22"/>
          <w:szCs w:val="22"/>
        </w:rPr>
        <w:t>,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3C7F">
        <w:rPr>
          <w:rFonts w:ascii="Times New Roman" w:hAnsi="Times New Roman" w:cs="Times New Roman"/>
          <w:sz w:val="22"/>
          <w:szCs w:val="22"/>
        </w:rPr>
        <w:t xml:space="preserve">     </w:t>
      </w:r>
      <w:hyperlink r:id="rId32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статьей 39.5</w:t>
        </w:r>
      </w:hyperlink>
      <w:r w:rsidRPr="00E23C7F">
        <w:rPr>
          <w:rFonts w:ascii="Times New Roman" w:hAnsi="Times New Roman" w:cs="Times New Roman"/>
          <w:sz w:val="22"/>
          <w:szCs w:val="22"/>
        </w:rPr>
        <w:t xml:space="preserve">, </w:t>
      </w:r>
      <w:hyperlink r:id="rId3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39.6</w:t>
        </w:r>
      </w:hyperlink>
      <w:r w:rsidRPr="00E23C7F">
        <w:rPr>
          <w:rFonts w:ascii="Times New Roman" w:hAnsi="Times New Roman" w:cs="Times New Roman"/>
          <w:sz w:val="22"/>
          <w:szCs w:val="22"/>
        </w:rPr>
        <w:t xml:space="preserve"> или </w:t>
      </w:r>
      <w:hyperlink r:id="rId34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39.10</w:t>
        </w:r>
      </w:hyperlink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         Земельного кодекса РФ)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Вид права, на котором заявитель желает приобрести земельный участок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(указывается в случае, если предоставление земельного участка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возможно на нескольких видах прав)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Цель использования земельного участка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Реквизиты решения об изъятии земельного участка для муниципальных нужд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(указываются в случае если земельный участок предоставляется взамен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земельного участка, изымаемого для муниципальных нужд)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Реквизиты решения об утверждении документа территориального планирования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и (или) проекта планировки территории </w:t>
      </w:r>
      <w:r w:rsidRPr="00531B36">
        <w:rPr>
          <w:rFonts w:ascii="Times New Roman" w:hAnsi="Times New Roman" w:cs="Times New Roman"/>
          <w:sz w:val="22"/>
          <w:szCs w:val="22"/>
        </w:rPr>
        <w:t>(указываются в случае,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если земельный участок предоставляется для размещения объектов,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предусмотренных указанными документом и (или) проектом)</w:t>
      </w: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Pr="00917ACF" w:rsidRDefault="003E4FEF" w:rsidP="003E4FE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FE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spacing w:line="200" w:lineRule="exact"/>
        <w:rPr>
          <w:rStyle w:val="a9"/>
          <w:bCs w:val="0"/>
        </w:rPr>
      </w:pPr>
    </w:p>
    <w:p w:rsidR="003E4FEF" w:rsidRDefault="003E4FEF" w:rsidP="003E4FEF">
      <w:pPr>
        <w:spacing w:line="200" w:lineRule="exact"/>
        <w:rPr>
          <w:rStyle w:val="a9"/>
          <w:bCs w:val="0"/>
        </w:rPr>
      </w:pPr>
    </w:p>
    <w:p w:rsidR="003E4FEF" w:rsidRDefault="003E4FEF" w:rsidP="003E4FEF">
      <w:pPr>
        <w:spacing w:line="200" w:lineRule="exact"/>
        <w:rPr>
          <w:rStyle w:val="a9"/>
          <w:bCs w:val="0"/>
        </w:rPr>
      </w:pPr>
      <w:r w:rsidRPr="00BA41A3">
        <w:rPr>
          <w:rStyle w:val="a9"/>
          <w:bCs w:val="0"/>
        </w:rPr>
        <w:t>На земельном участке расположены</w:t>
      </w:r>
      <w:r>
        <w:rPr>
          <w:rStyle w:val="a9"/>
          <w:bCs w:val="0"/>
        </w:rPr>
        <w:t xml:space="preserve"> здания, сооружения, принадлежащие на соответствующем праве заявителю</w:t>
      </w:r>
      <w:r w:rsidRPr="00BA41A3">
        <w:rPr>
          <w:rStyle w:val="a9"/>
          <w:bCs w:val="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505"/>
        <w:gridCol w:w="3440"/>
        <w:gridCol w:w="3142"/>
      </w:tblGrid>
      <w:tr w:rsidR="003E4FEF" w:rsidRPr="00FF2DAC" w:rsidTr="003E4FEF">
        <w:trPr>
          <w:trHeight w:val="301"/>
        </w:trPr>
        <w:tc>
          <w:tcPr>
            <w:tcW w:w="438" w:type="dxa"/>
          </w:tcPr>
          <w:p w:rsidR="003E4FEF" w:rsidRPr="00FF2DAC" w:rsidRDefault="003E4FEF" w:rsidP="003E4FEF">
            <w:pPr>
              <w:spacing w:line="200" w:lineRule="exact"/>
              <w:jc w:val="center"/>
              <w:rPr>
                <w:b/>
              </w:rPr>
            </w:pPr>
            <w:r w:rsidRPr="00FF2DAC">
              <w:t>№</w:t>
            </w:r>
          </w:p>
        </w:tc>
        <w:tc>
          <w:tcPr>
            <w:tcW w:w="2647" w:type="dxa"/>
          </w:tcPr>
          <w:p w:rsidR="003E4FEF" w:rsidRPr="00FF2DAC" w:rsidRDefault="003E4FEF" w:rsidP="003E4FEF">
            <w:pPr>
              <w:spacing w:line="200" w:lineRule="exact"/>
              <w:jc w:val="center"/>
              <w:rPr>
                <w:b/>
              </w:rPr>
            </w:pPr>
            <w:r w:rsidRPr="00FF2DAC">
              <w:t>Наименование объекта</w:t>
            </w:r>
          </w:p>
        </w:tc>
        <w:tc>
          <w:tcPr>
            <w:tcW w:w="3969" w:type="dxa"/>
          </w:tcPr>
          <w:p w:rsidR="003E4FEF" w:rsidRPr="00FF2DAC" w:rsidRDefault="003E4FEF" w:rsidP="003E4FEF">
            <w:pPr>
              <w:spacing w:line="200" w:lineRule="exact"/>
              <w:jc w:val="center"/>
              <w:rPr>
                <w:b/>
              </w:rPr>
            </w:pPr>
            <w:r w:rsidRPr="00FF2DAC">
              <w:t>Адресный ориентир</w:t>
            </w:r>
          </w:p>
        </w:tc>
        <w:tc>
          <w:tcPr>
            <w:tcW w:w="2693" w:type="dxa"/>
          </w:tcPr>
          <w:p w:rsidR="003E4FEF" w:rsidRPr="00FF2DAC" w:rsidRDefault="003E4FEF" w:rsidP="003E4FEF">
            <w:pPr>
              <w:spacing w:line="200" w:lineRule="exact"/>
              <w:jc w:val="center"/>
              <w:rPr>
                <w:b/>
              </w:rPr>
            </w:pPr>
            <w:r w:rsidRPr="00FF2DAC">
              <w:t>Кадастровый(условный) номер</w:t>
            </w:r>
          </w:p>
        </w:tc>
      </w:tr>
      <w:tr w:rsidR="003E4FEF" w:rsidRPr="00FF2DAC" w:rsidTr="003E4FEF">
        <w:trPr>
          <w:trHeight w:val="278"/>
        </w:trPr>
        <w:tc>
          <w:tcPr>
            <w:tcW w:w="438" w:type="dxa"/>
          </w:tcPr>
          <w:p w:rsidR="003E4FEF" w:rsidRPr="00FF2DAC" w:rsidRDefault="003E4FEF" w:rsidP="003E4FEF">
            <w:pPr>
              <w:spacing w:line="200" w:lineRule="exact"/>
              <w:rPr>
                <w:b/>
              </w:rPr>
            </w:pPr>
            <w:r w:rsidRPr="00FF2DAC">
              <w:t>1</w:t>
            </w:r>
          </w:p>
        </w:tc>
        <w:tc>
          <w:tcPr>
            <w:tcW w:w="2647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3969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2693" w:type="dxa"/>
          </w:tcPr>
          <w:p w:rsidR="003E4FEF" w:rsidRPr="00FF2DAC" w:rsidRDefault="003E4FEF" w:rsidP="003E4FEF">
            <w:pPr>
              <w:spacing w:line="200" w:lineRule="exact"/>
            </w:pPr>
          </w:p>
        </w:tc>
      </w:tr>
      <w:tr w:rsidR="003E4FEF" w:rsidRPr="00FF2DAC" w:rsidTr="003E4FEF">
        <w:trPr>
          <w:trHeight w:val="270"/>
        </w:trPr>
        <w:tc>
          <w:tcPr>
            <w:tcW w:w="438" w:type="dxa"/>
          </w:tcPr>
          <w:p w:rsidR="003E4FEF" w:rsidRPr="00FF2DAC" w:rsidRDefault="003E4FEF" w:rsidP="003E4FEF">
            <w:pPr>
              <w:spacing w:line="200" w:lineRule="exact"/>
              <w:rPr>
                <w:b/>
              </w:rPr>
            </w:pPr>
            <w:r w:rsidRPr="00FF2DAC">
              <w:lastRenderedPageBreak/>
              <w:t>2</w:t>
            </w:r>
          </w:p>
        </w:tc>
        <w:tc>
          <w:tcPr>
            <w:tcW w:w="2647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3969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2693" w:type="dxa"/>
          </w:tcPr>
          <w:p w:rsidR="003E4FEF" w:rsidRPr="00FF2DAC" w:rsidRDefault="003E4FEF" w:rsidP="003E4FEF">
            <w:pPr>
              <w:spacing w:line="200" w:lineRule="exact"/>
            </w:pPr>
          </w:p>
        </w:tc>
      </w:tr>
      <w:tr w:rsidR="003E4FEF" w:rsidRPr="00FF2DAC" w:rsidTr="003E4FEF">
        <w:trPr>
          <w:trHeight w:val="270"/>
        </w:trPr>
        <w:tc>
          <w:tcPr>
            <w:tcW w:w="438" w:type="dxa"/>
          </w:tcPr>
          <w:p w:rsidR="003E4FEF" w:rsidRPr="00FF2DAC" w:rsidRDefault="003E4FEF" w:rsidP="003E4FEF">
            <w:pPr>
              <w:spacing w:line="200" w:lineRule="exact"/>
            </w:pPr>
            <w:r>
              <w:t>3</w:t>
            </w:r>
          </w:p>
        </w:tc>
        <w:tc>
          <w:tcPr>
            <w:tcW w:w="2647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3969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2693" w:type="dxa"/>
          </w:tcPr>
          <w:p w:rsidR="003E4FEF" w:rsidRPr="00FF2DAC" w:rsidRDefault="003E4FEF" w:rsidP="003E4FEF">
            <w:pPr>
              <w:spacing w:line="200" w:lineRule="exact"/>
            </w:pPr>
          </w:p>
        </w:tc>
      </w:tr>
      <w:tr w:rsidR="003E4FEF" w:rsidRPr="00FF2DAC" w:rsidTr="003E4FEF">
        <w:trPr>
          <w:trHeight w:val="270"/>
        </w:trPr>
        <w:tc>
          <w:tcPr>
            <w:tcW w:w="438" w:type="dxa"/>
          </w:tcPr>
          <w:p w:rsidR="003E4FEF" w:rsidRPr="00FF2DAC" w:rsidRDefault="003E4FEF" w:rsidP="003E4FEF">
            <w:pPr>
              <w:spacing w:line="200" w:lineRule="exact"/>
            </w:pPr>
            <w:r>
              <w:t>4</w:t>
            </w:r>
          </w:p>
        </w:tc>
        <w:tc>
          <w:tcPr>
            <w:tcW w:w="2647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3969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2693" w:type="dxa"/>
          </w:tcPr>
          <w:p w:rsidR="003E4FEF" w:rsidRPr="00FF2DAC" w:rsidRDefault="003E4FEF" w:rsidP="003E4FEF">
            <w:pPr>
              <w:spacing w:line="200" w:lineRule="exact"/>
            </w:pPr>
          </w:p>
        </w:tc>
      </w:tr>
      <w:tr w:rsidR="003E4FEF" w:rsidRPr="00FF2DAC" w:rsidTr="003E4FEF">
        <w:trPr>
          <w:trHeight w:val="270"/>
        </w:trPr>
        <w:tc>
          <w:tcPr>
            <w:tcW w:w="438" w:type="dxa"/>
          </w:tcPr>
          <w:p w:rsidR="003E4FEF" w:rsidRPr="00FF2DAC" w:rsidRDefault="003E4FEF" w:rsidP="003E4FEF">
            <w:pPr>
              <w:spacing w:line="200" w:lineRule="exact"/>
            </w:pPr>
            <w:r>
              <w:t>5</w:t>
            </w:r>
          </w:p>
        </w:tc>
        <w:tc>
          <w:tcPr>
            <w:tcW w:w="2647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3969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2693" w:type="dxa"/>
          </w:tcPr>
          <w:p w:rsidR="003E4FEF" w:rsidRPr="00FF2DAC" w:rsidRDefault="003E4FEF" w:rsidP="003E4FEF">
            <w:pPr>
              <w:spacing w:line="200" w:lineRule="exact"/>
            </w:pPr>
          </w:p>
        </w:tc>
      </w:tr>
      <w:tr w:rsidR="003E4FEF" w:rsidRPr="00FF2DAC" w:rsidTr="003E4FEF">
        <w:trPr>
          <w:trHeight w:val="270"/>
        </w:trPr>
        <w:tc>
          <w:tcPr>
            <w:tcW w:w="438" w:type="dxa"/>
          </w:tcPr>
          <w:p w:rsidR="003E4FEF" w:rsidRPr="00FF2DAC" w:rsidRDefault="003E4FEF" w:rsidP="003E4FEF">
            <w:pPr>
              <w:spacing w:line="200" w:lineRule="exact"/>
            </w:pPr>
            <w:r>
              <w:t>6</w:t>
            </w:r>
          </w:p>
        </w:tc>
        <w:tc>
          <w:tcPr>
            <w:tcW w:w="2647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3969" w:type="dxa"/>
          </w:tcPr>
          <w:p w:rsidR="003E4FEF" w:rsidRPr="00FF2DAC" w:rsidRDefault="003E4FEF" w:rsidP="003E4FEF">
            <w:pPr>
              <w:spacing w:line="200" w:lineRule="exact"/>
            </w:pPr>
          </w:p>
        </w:tc>
        <w:tc>
          <w:tcPr>
            <w:tcW w:w="2693" w:type="dxa"/>
          </w:tcPr>
          <w:p w:rsidR="003E4FEF" w:rsidRPr="00FF2DAC" w:rsidRDefault="003E4FEF" w:rsidP="003E4FEF">
            <w:pPr>
              <w:spacing w:line="200" w:lineRule="exact"/>
            </w:pPr>
          </w:p>
        </w:tc>
      </w:tr>
    </w:tbl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0E3910" w:rsidRDefault="002300F3" w:rsidP="003E4FEF">
      <w:pPr>
        <w:spacing w:after="12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255270</wp:posOffset>
                </wp:positionV>
                <wp:extent cx="409575" cy="20002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25A0" id="Прямоугольник 82" o:spid="_x0000_s1026" style="position:absolute;margin-left:35.75pt;margin-top:20.1pt;width:32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rQ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mPjK0EcC&#10;AABPBAAADgAAAAAAAAAAAAAAAAAuAgAAZHJzL2Uyb0RvYy54bWxQSwECLQAUAAYACAAAACEAeMvz&#10;ad4AAAAIAQAADwAAAAAAAAAAAAAAAAChBAAAZHJzL2Rvd25yZXYueG1sUEsFBgAAAAAEAAQA8wAA&#10;AKwFAAAAAA==&#10;" strokeweight="1.5pt"/>
            </w:pict>
          </mc:Fallback>
        </mc:AlternateContent>
      </w:r>
      <w:r w:rsidR="003E4FEF" w:rsidRPr="000E3910">
        <w:t xml:space="preserve">Результаты рассмотрения заявления (отметить один вариант):  </w:t>
      </w:r>
    </w:p>
    <w:p w:rsidR="003E4FEF" w:rsidRPr="007C571C" w:rsidRDefault="002300F3" w:rsidP="003E4FEF">
      <w:pPr>
        <w:pStyle w:val="ConsPlusNonformat"/>
        <w:widowControl/>
        <w:spacing w:before="120" w:after="120"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234315</wp:posOffset>
                </wp:positionV>
                <wp:extent cx="409575" cy="20002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5E61" id="Прямоугольник 81" o:spid="_x0000_s1026" style="position:absolute;margin-left:35.75pt;margin-top:18.45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CEf2o0UC&#10;AABPBAAADgAAAAAAAAAAAAAAAAAuAgAAZHJzL2Uyb0RvYy54bWxQSwECLQAUAAYACAAAACEAh2oZ&#10;G+AAAAAIAQAADwAAAAAAAAAAAAAAAACfBAAAZHJzL2Rvd25yZXYueG1sUEsFBgAAAAAEAAQA8wAA&#10;AKwFAAAAAA==&#10;" strokeweight="1.5pt"/>
            </w:pict>
          </mc:Fallback>
        </mc:AlternateContent>
      </w:r>
      <w:r w:rsidR="003E4FEF" w:rsidRPr="007C571C">
        <w:rPr>
          <w:rFonts w:ascii="Times New Roman" w:hAnsi="Times New Roman" w:cs="Times New Roman"/>
          <w:sz w:val="22"/>
          <w:szCs w:val="22"/>
        </w:rPr>
        <w:t>получу лично;</w:t>
      </w:r>
    </w:p>
    <w:p w:rsidR="003E4FEF" w:rsidRDefault="003E4FEF" w:rsidP="003E4FEF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прошу направить по почтовому адресу: 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3E4FEF" w:rsidRPr="007C571C" w:rsidRDefault="003E4FEF" w:rsidP="003E4FEF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</w:p>
    <w:p w:rsidR="003E4FEF" w:rsidRPr="007C571C" w:rsidRDefault="003E4FEF" w:rsidP="003E4F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7C571C">
        <w:rPr>
          <w:rFonts w:ascii="Times New Roman" w:hAnsi="Times New Roman" w:cs="Times New Roman"/>
          <w:sz w:val="22"/>
          <w:szCs w:val="22"/>
        </w:rPr>
        <w:t>_;</w:t>
      </w:r>
    </w:p>
    <w:p w:rsidR="003E4FEF" w:rsidRDefault="003E4FEF" w:rsidP="003E4FE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E4FEF" w:rsidRPr="00E23C7F" w:rsidRDefault="003E4FEF" w:rsidP="003E4FEF">
      <w:pPr>
        <w:pStyle w:val="22"/>
        <w:shd w:val="clear" w:color="auto" w:fill="auto"/>
        <w:ind w:left="80"/>
        <w:rPr>
          <w:b w:val="0"/>
          <w:sz w:val="20"/>
          <w:szCs w:val="20"/>
        </w:rPr>
      </w:pPr>
      <w:r w:rsidRPr="00E23C7F">
        <w:rPr>
          <w:b w:val="0"/>
          <w:sz w:val="20"/>
          <w:szCs w:val="20"/>
        </w:rPr>
        <w:t>Мною подтверждается:</w:t>
      </w:r>
    </w:p>
    <w:p w:rsidR="003E4FEF" w:rsidRPr="00E23C7F" w:rsidRDefault="003E4FEF" w:rsidP="003E4FEF">
      <w:pPr>
        <w:pStyle w:val="22"/>
        <w:shd w:val="clear" w:color="auto" w:fill="auto"/>
        <w:ind w:left="80" w:right="1420"/>
        <w:rPr>
          <w:b w:val="0"/>
          <w:sz w:val="20"/>
          <w:szCs w:val="20"/>
        </w:rPr>
      </w:pPr>
      <w:r w:rsidRPr="00E23C7F">
        <w:rPr>
          <w:b w:val="0"/>
          <w:sz w:val="20"/>
          <w:szCs w:val="20"/>
        </w:rPr>
        <w:t>представленные документы получены в порядке, установленном действующим законодательством:</w:t>
      </w:r>
      <w:r w:rsidRPr="00E23C7F">
        <w:rPr>
          <w:b w:val="0"/>
          <w:sz w:val="20"/>
          <w:szCs w:val="20"/>
        </w:rPr>
        <w:br/>
        <w:t>сведения, содержащиеся в представленных документах, являются достоверными.</w:t>
      </w:r>
    </w:p>
    <w:p w:rsidR="003E4FEF" w:rsidRPr="00E23C7F" w:rsidRDefault="003E4FEF" w:rsidP="003E4FEF">
      <w:pPr>
        <w:pStyle w:val="22"/>
        <w:shd w:val="clear" w:color="auto" w:fill="auto"/>
        <w:ind w:left="80"/>
        <w:rPr>
          <w:b w:val="0"/>
          <w:sz w:val="20"/>
          <w:szCs w:val="20"/>
        </w:rPr>
      </w:pPr>
      <w:r w:rsidRPr="00E23C7F">
        <w:rPr>
          <w:b w:val="0"/>
          <w:sz w:val="20"/>
          <w:szCs w:val="20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3E4FEF" w:rsidRPr="00E23C7F" w:rsidRDefault="003E4FEF" w:rsidP="003E4FEF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sz w:val="20"/>
          <w:szCs w:val="20"/>
        </w:rPr>
      </w:pPr>
      <w:r w:rsidRPr="00E23C7F">
        <w:rPr>
          <w:sz w:val="20"/>
          <w:szCs w:val="20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МО </w:t>
      </w:r>
      <w:r>
        <w:rPr>
          <w:sz w:val="20"/>
          <w:szCs w:val="20"/>
        </w:rPr>
        <w:t>Гаврилов</w:t>
      </w:r>
      <w:r w:rsidRPr="00E23C7F">
        <w:rPr>
          <w:sz w:val="20"/>
          <w:szCs w:val="20"/>
        </w:rPr>
        <w:t>ский сельсовет</w:t>
      </w:r>
      <w:r w:rsidRPr="00E23C7F">
        <w:rPr>
          <w:sz w:val="20"/>
          <w:szCs w:val="20"/>
          <w:u w:val="single"/>
        </w:rPr>
        <w:t xml:space="preserve"> </w:t>
      </w:r>
      <w:r w:rsidRPr="00E23C7F">
        <w:rPr>
          <w:sz w:val="20"/>
          <w:szCs w:val="20"/>
        </w:rPr>
        <w:t xml:space="preserve">Саракташского района в соответствии с законодательством РФ муниципальных услуг, в том числе </w:t>
      </w:r>
      <w:r w:rsidRPr="00E23C7F">
        <w:rPr>
          <w:rStyle w:val="10pt"/>
          <w:b w:val="0"/>
        </w:rPr>
        <w:t xml:space="preserve">в </w:t>
      </w:r>
      <w:r w:rsidRPr="00E23C7F">
        <w:rPr>
          <w:sz w:val="20"/>
          <w:szCs w:val="20"/>
        </w:rPr>
        <w:t>автоматизированном режиме.</w:t>
      </w:r>
    </w:p>
    <w:p w:rsidR="003E4FEF" w:rsidRPr="00E23C7F" w:rsidRDefault="003E4FEF" w:rsidP="003E4FE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E4FEF" w:rsidRPr="00E23C7F" w:rsidRDefault="003E4FEF" w:rsidP="003E4FE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23C7F">
        <w:rPr>
          <w:rFonts w:ascii="Times New Roman" w:hAnsi="Times New Roman" w:cs="Times New Roman"/>
          <w:sz w:val="24"/>
          <w:szCs w:val="24"/>
        </w:rPr>
        <w:t>Заявитель</w:t>
      </w:r>
      <w:r w:rsidRPr="00E23C7F">
        <w:rPr>
          <w:rFonts w:ascii="Times New Roman" w:hAnsi="Times New Roman" w:cs="Times New Roman"/>
          <w:sz w:val="28"/>
          <w:szCs w:val="28"/>
        </w:rPr>
        <w:t xml:space="preserve"> ____________  ______________________________________                                               </w:t>
      </w:r>
    </w:p>
    <w:p w:rsidR="003E4FEF" w:rsidRPr="00E23C7F" w:rsidRDefault="003E4FEF" w:rsidP="003E4FEF">
      <w:pPr>
        <w:pStyle w:val="ConsPlusNonformat"/>
        <w:widowControl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 xml:space="preserve">(подпись) (Ф.И.О., должность представителя юридического лица, реквизиты документа, </w:t>
      </w:r>
    </w:p>
    <w:p w:rsidR="003E4FEF" w:rsidRPr="00E23C7F" w:rsidRDefault="003E4FEF" w:rsidP="003E4FEF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 xml:space="preserve">удостоверяющего полномочия представителя юридического  лица, </w:t>
      </w:r>
    </w:p>
    <w:p w:rsidR="003E4FEF" w:rsidRPr="00E23C7F" w:rsidRDefault="003E4FEF" w:rsidP="003E4FEF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</w:p>
    <w:p w:rsidR="003E4FEF" w:rsidRPr="00E23C7F" w:rsidRDefault="003E4FEF" w:rsidP="003E4FEF">
      <w:pPr>
        <w:rPr>
          <w:i/>
          <w:iCs/>
          <w:sz w:val="24"/>
        </w:rPr>
      </w:pPr>
      <w:r w:rsidRPr="00E23C7F">
        <w:rPr>
          <w:sz w:val="24"/>
        </w:rPr>
        <w:t>Дата</w:t>
      </w:r>
      <w:r w:rsidRPr="00E23C7F">
        <w:rPr>
          <w:sz w:val="24"/>
        </w:rPr>
        <w:tab/>
      </w:r>
      <w:r w:rsidRPr="00E23C7F">
        <w:rPr>
          <w:sz w:val="24"/>
        </w:rPr>
        <w:tab/>
      </w:r>
      <w:r w:rsidRPr="00E23C7F">
        <w:rPr>
          <w:sz w:val="24"/>
        </w:rPr>
        <w:tab/>
      </w:r>
      <w:r w:rsidRPr="00E23C7F">
        <w:rPr>
          <w:sz w:val="24"/>
        </w:rPr>
        <w:tab/>
      </w:r>
      <w:r w:rsidRPr="00E23C7F">
        <w:rPr>
          <w:sz w:val="24"/>
        </w:rPr>
        <w:tab/>
      </w:r>
      <w:r w:rsidRPr="00E23C7F">
        <w:rPr>
          <w:sz w:val="24"/>
        </w:rPr>
        <w:tab/>
      </w:r>
      <w:r w:rsidRPr="00E23C7F">
        <w:rPr>
          <w:sz w:val="24"/>
        </w:rPr>
        <w:tab/>
      </w:r>
      <w:r w:rsidRPr="00E23C7F">
        <w:rPr>
          <w:sz w:val="24"/>
        </w:rPr>
        <w:tab/>
      </w:r>
      <w:r w:rsidRPr="00E23C7F">
        <w:rPr>
          <w:sz w:val="24"/>
        </w:rPr>
        <w:tab/>
        <w:t xml:space="preserve">                </w:t>
      </w: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3E4FEF" w:rsidRPr="00917ACF" w:rsidRDefault="003E4FEF" w:rsidP="003E4F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приложению</w:t>
      </w:r>
    </w:p>
    <w:p w:rsidR="003E4FEF" w:rsidRDefault="003E4FEF" w:rsidP="003E4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A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E4FEF" w:rsidRPr="00917ACF" w:rsidRDefault="003E4FEF" w:rsidP="003E4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Гавриловский сельсовет</w:t>
      </w:r>
    </w:p>
    <w:p w:rsidR="003E4FEF" w:rsidRDefault="003E4FEF" w:rsidP="003E4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21.03.2016 г</w:t>
      </w:r>
      <w:r w:rsidRPr="00917ACF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</w:rPr>
        <w:t>12-п</w:t>
      </w:r>
    </w:p>
    <w:p w:rsidR="003E4FEF" w:rsidRDefault="003E4FEF" w:rsidP="003E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4FEF" w:rsidRDefault="003E4FEF" w:rsidP="003E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4FEF" w:rsidRPr="00531B36" w:rsidRDefault="003E4FEF" w:rsidP="003E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Блок-схема</w:t>
      </w:r>
    </w:p>
    <w:p w:rsidR="003E4FEF" w:rsidRPr="00531B36" w:rsidRDefault="003E4FEF" w:rsidP="003E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E4FEF" w:rsidRPr="00531B36" w:rsidRDefault="003E4FEF" w:rsidP="003E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3E4FEF" w:rsidRPr="00531B36" w:rsidRDefault="003E4FEF" w:rsidP="003E4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3E4FEF" w:rsidRDefault="003E4FEF" w:rsidP="003E4FEF">
      <w:pPr>
        <w:pStyle w:val="ConsPlusNormal"/>
        <w:jc w:val="both"/>
      </w:pPr>
    </w:p>
    <w:p w:rsidR="003E4FEF" w:rsidRDefault="003E4FEF" w:rsidP="003E4F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E4FEF" w:rsidRDefault="003E4FEF" w:rsidP="003E4FEF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             Прием и регистрация документов</w:t>
      </w:r>
      <w:r>
        <w:t xml:space="preserve">                     </w:t>
      </w:r>
    </w:p>
    <w:p w:rsidR="003E4FEF" w:rsidRDefault="003E4FEF" w:rsidP="003E4FE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E4FEF" w:rsidRDefault="003E4FEF" w:rsidP="003E4FEF">
      <w:pPr>
        <w:pStyle w:val="ConsPlusNonformat"/>
        <w:jc w:val="both"/>
      </w:pPr>
      <w:r>
        <w:t xml:space="preserve">                                    \/</w:t>
      </w:r>
    </w:p>
    <w:p w:rsidR="003E4FEF" w:rsidRDefault="003E4FEF" w:rsidP="003E4F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31B36">
        <w:rPr>
          <w:rFonts w:ascii="Times New Roman" w:hAnsi="Times New Roman" w:cs="Times New Roman"/>
          <w:sz w:val="24"/>
          <w:szCs w:val="24"/>
        </w:rPr>
        <w:t xml:space="preserve">Запрос документов, необходимых в соответствии с нормативными правовыми 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актами для предоставления муниципальной услуги, которые находятся в   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распоряжении государственных органов, органов местного самоуправления  </w:t>
      </w:r>
    </w:p>
    <w:p w:rsidR="003E4FEF" w:rsidRDefault="003E4FEF" w:rsidP="003E4FEF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иных организаций и которые заявитель вправе представить</w:t>
      </w:r>
      <w:r>
        <w:t xml:space="preserve">         </w:t>
      </w:r>
    </w:p>
    <w:p w:rsidR="003E4FEF" w:rsidRDefault="003E4FEF" w:rsidP="003E4FE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E4FEF" w:rsidRDefault="003E4FEF" w:rsidP="003E4FEF">
      <w:pPr>
        <w:pStyle w:val="ConsPlusNonformat"/>
        <w:jc w:val="both"/>
      </w:pPr>
      <w:r>
        <w:t xml:space="preserve">                                    \/</w:t>
      </w:r>
    </w:p>
    <w:p w:rsidR="003E4FEF" w:rsidRDefault="003E4FEF" w:rsidP="003E4F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E4FEF" w:rsidRDefault="003E4FEF" w:rsidP="003E4FEF">
      <w:pPr>
        <w:pStyle w:val="ConsPlusNonformat"/>
        <w:jc w:val="both"/>
      </w:pPr>
      <w:r>
        <w:t xml:space="preserve">                   </w:t>
      </w:r>
      <w:r w:rsidRPr="00531B36">
        <w:rPr>
          <w:rFonts w:ascii="Times New Roman" w:hAnsi="Times New Roman" w:cs="Times New Roman"/>
          <w:sz w:val="24"/>
          <w:szCs w:val="24"/>
        </w:rPr>
        <w:t>Рассмотрение поступившего заявления</w:t>
      </w:r>
      <w:r>
        <w:t xml:space="preserve">                   </w:t>
      </w:r>
    </w:p>
    <w:p w:rsidR="003E4FEF" w:rsidRDefault="003E4FEF" w:rsidP="003E4FEF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3E4FEF" w:rsidRDefault="003E4FEF" w:rsidP="003E4FEF">
      <w:pPr>
        <w:pStyle w:val="ConsPlusNonformat"/>
        <w:jc w:val="both"/>
      </w:pPr>
      <w:r>
        <w:t xml:space="preserve">                 \/                                     \/</w:t>
      </w:r>
    </w:p>
    <w:p w:rsidR="003E4FEF" w:rsidRDefault="003E4FEF" w:rsidP="003E4FEF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Возврат заявления или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31B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приостановление рассмотрения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  о предварительном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заявления о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земельного участка, проекта письма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земельного участка по основаниям,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об отказе в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предусмотренным </w:t>
      </w:r>
      <w:hyperlink w:anchor="Par244" w:tooltip="При наличии оснований, предусмотренных пунктом 2.10 настоящего Административного регламента, ответственный исполнитель МБУ &quot;ГЦГ&quot; осуществляет подготовку,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" w:history="1">
        <w:r w:rsidRPr="00E23C7F">
          <w:rPr>
            <w:rFonts w:ascii="Times New Roman" w:hAnsi="Times New Roman" w:cs="Times New Roman"/>
            <w:sz w:val="24"/>
            <w:szCs w:val="24"/>
          </w:rPr>
          <w:t>пп. 2 п. 3.4</w:t>
        </w:r>
      </w:hyperlink>
      <w:r w:rsidRPr="00531B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E4FEF" w:rsidRPr="00531B36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настоящего Административного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     земельного участка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E4FEF" w:rsidRDefault="003E4FEF" w:rsidP="003E4FEF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    регламента</w:t>
      </w:r>
      <w:r>
        <w:t xml:space="preserve">            </w:t>
      </w:r>
      <w:r>
        <w:tab/>
        <w:t xml:space="preserve">                                    </w:t>
      </w:r>
    </w:p>
    <w:p w:rsidR="003E4FEF" w:rsidRDefault="003E4FEF" w:rsidP="003E4FEF">
      <w:pPr>
        <w:pStyle w:val="ConsPlusNonformat"/>
        <w:jc w:val="both"/>
      </w:pPr>
      <w:r>
        <w:t>└───────────────────────────────────┘  └─────────────────┬────────────────┘</w:t>
      </w:r>
    </w:p>
    <w:p w:rsidR="003E4FEF" w:rsidRDefault="003E4FEF" w:rsidP="003E4FEF">
      <w:pPr>
        <w:pStyle w:val="ConsPlusNonformat"/>
        <w:jc w:val="both"/>
      </w:pPr>
      <w:r>
        <w:t xml:space="preserve">                                                        \/</w:t>
      </w:r>
    </w:p>
    <w:p w:rsidR="003E4FEF" w:rsidRDefault="003E4FEF" w:rsidP="003E4F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E4FEF" w:rsidRPr="00B44DDC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B44DDC">
        <w:rPr>
          <w:rFonts w:ascii="Times New Roman" w:hAnsi="Times New Roman" w:cs="Times New Roman"/>
          <w:sz w:val="24"/>
          <w:szCs w:val="24"/>
        </w:rPr>
        <w:t xml:space="preserve">Принятие решения о предварительном согласовании предоставления     </w:t>
      </w:r>
    </w:p>
    <w:p w:rsidR="003E4FEF" w:rsidRPr="00B44DDC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DDC">
        <w:rPr>
          <w:rFonts w:ascii="Times New Roman" w:hAnsi="Times New Roman" w:cs="Times New Roman"/>
          <w:sz w:val="24"/>
          <w:szCs w:val="24"/>
        </w:rPr>
        <w:t xml:space="preserve">     земельного участка или об отказе в предварительном согласовании     </w:t>
      </w:r>
    </w:p>
    <w:p w:rsidR="003E4FEF" w:rsidRDefault="003E4FEF" w:rsidP="003E4FEF">
      <w:pPr>
        <w:pStyle w:val="ConsPlusNonformat"/>
        <w:jc w:val="both"/>
      </w:pPr>
      <w:r w:rsidRPr="00B44DDC">
        <w:rPr>
          <w:rFonts w:ascii="Times New Roman" w:hAnsi="Times New Roman" w:cs="Times New Roman"/>
          <w:sz w:val="24"/>
          <w:szCs w:val="24"/>
        </w:rPr>
        <w:t xml:space="preserve">                    предоставления земельного участка</w:t>
      </w:r>
      <w:r>
        <w:t xml:space="preserve">                    </w:t>
      </w:r>
    </w:p>
    <w:p w:rsidR="003E4FEF" w:rsidRDefault="003E4FEF" w:rsidP="003E4FE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E4FEF" w:rsidRDefault="003E4FEF" w:rsidP="003E4FEF">
      <w:pPr>
        <w:pStyle w:val="ConsPlusNonformat"/>
        <w:jc w:val="both"/>
      </w:pPr>
      <w:r>
        <w:t xml:space="preserve">                                    \/</w:t>
      </w:r>
    </w:p>
    <w:p w:rsidR="003E4FEF" w:rsidRDefault="003E4FEF" w:rsidP="003E4F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E4FEF" w:rsidRDefault="003E4FEF" w:rsidP="003E4FEF">
      <w:pPr>
        <w:pStyle w:val="ConsPlusNonformat"/>
        <w:jc w:val="both"/>
      </w:pPr>
      <w:r w:rsidRPr="00B44DDC">
        <w:rPr>
          <w:rFonts w:ascii="Times New Roman" w:hAnsi="Times New Roman" w:cs="Times New Roman"/>
          <w:sz w:val="24"/>
          <w:szCs w:val="24"/>
        </w:rPr>
        <w:t xml:space="preserve">                Выдача (направление) заявителю документов</w:t>
      </w:r>
      <w:r>
        <w:t xml:space="preserve">               </w:t>
      </w:r>
    </w:p>
    <w:p w:rsidR="003E4FEF" w:rsidRDefault="003E4FEF" w:rsidP="003E4FE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E4FEF" w:rsidRDefault="003E4FEF" w:rsidP="003E4FEF">
      <w:pPr>
        <w:pStyle w:val="ConsPlusNormal"/>
        <w:jc w:val="both"/>
      </w:pPr>
    </w:p>
    <w:p w:rsidR="003E4FEF" w:rsidRPr="00917ACF" w:rsidRDefault="003E4FEF" w:rsidP="003E4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FEF" w:rsidRPr="00917ACF" w:rsidRDefault="003E4FEF" w:rsidP="003E4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970" w:rsidRPr="00396970" w:rsidRDefault="00396970">
      <w:pPr>
        <w:rPr>
          <w:szCs w:val="28"/>
        </w:rPr>
      </w:pPr>
    </w:p>
    <w:sectPr w:rsidR="00396970" w:rsidRPr="0039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70"/>
    <w:rsid w:val="00055342"/>
    <w:rsid w:val="002300F3"/>
    <w:rsid w:val="00396970"/>
    <w:rsid w:val="003E4FEF"/>
    <w:rsid w:val="008D3533"/>
    <w:rsid w:val="0094096B"/>
    <w:rsid w:val="00A435C8"/>
    <w:rsid w:val="00C67733"/>
    <w:rsid w:val="00D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5ECE-2900-4A85-A0A3-54A2414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70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39697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3969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rsid w:val="00396970"/>
    <w:rPr>
      <w:color w:val="0000FF"/>
      <w:u w:val="single"/>
    </w:rPr>
  </w:style>
  <w:style w:type="table" w:styleId="a4">
    <w:name w:val="Table Grid"/>
    <w:basedOn w:val="a1"/>
    <w:rsid w:val="0039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rsid w:val="0039697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locked/>
    <w:rsid w:val="00396970"/>
    <w:rPr>
      <w:rFonts w:ascii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semiHidden/>
    <w:rsid w:val="00396970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semiHidden/>
    <w:locked/>
    <w:rsid w:val="00396970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Подпись к таблице (2)_"/>
    <w:basedOn w:val="a0"/>
    <w:link w:val="22"/>
    <w:locked/>
    <w:rsid w:val="00396970"/>
    <w:rPr>
      <w:b/>
      <w:bCs/>
      <w:spacing w:val="-2"/>
      <w:sz w:val="15"/>
      <w:szCs w:val="15"/>
      <w:shd w:val="clear" w:color="auto" w:fill="FFFFFF"/>
      <w:lang w:bidi="ar-SA"/>
    </w:rPr>
  </w:style>
  <w:style w:type="paragraph" w:customStyle="1" w:styleId="22">
    <w:name w:val="Подпись к таблице (2)"/>
    <w:basedOn w:val="a"/>
    <w:link w:val="21"/>
    <w:rsid w:val="00396970"/>
    <w:pPr>
      <w:widowControl w:val="0"/>
      <w:shd w:val="clear" w:color="auto" w:fill="FFFFFF"/>
      <w:spacing w:line="192" w:lineRule="exact"/>
    </w:pPr>
    <w:rPr>
      <w:b/>
      <w:bCs/>
      <w:spacing w:val="-2"/>
      <w:sz w:val="15"/>
      <w:szCs w:val="15"/>
      <w:shd w:val="clear" w:color="auto" w:fill="FFFFFF"/>
      <w:lang w:val="ru-RU" w:eastAsia="ru-RU"/>
    </w:rPr>
  </w:style>
  <w:style w:type="paragraph" w:customStyle="1" w:styleId="ConsPlusTitle">
    <w:name w:val="ConsPlusTitle"/>
    <w:rsid w:val="003969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969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9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Подпись к картинке"/>
    <w:basedOn w:val="aa"/>
    <w:rsid w:val="0039697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customStyle="1" w:styleId="aa">
    <w:name w:val="Подпись к картинке_"/>
    <w:basedOn w:val="a0"/>
    <w:rsid w:val="0039697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pt">
    <w:name w:val="Подпись к таблице + 10 pt"/>
    <w:aliases w:val="Не полужирный,Интервал 0 pt"/>
    <w:basedOn w:val="a0"/>
    <w:rsid w:val="00396970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lang w:val="ru-RU" w:eastAsia="x-none"/>
    </w:rPr>
  </w:style>
  <w:style w:type="paragraph" w:styleId="ab">
    <w:name w:val="No Spacing"/>
    <w:qFormat/>
    <w:rsid w:val="0094096B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EDC99338AC3C5A7EF02C6F77F292FCA5689768A6CF9161DA0AF97886Q6K4J" TargetMode="External"/><Relationship Id="rId18" Type="http://schemas.openxmlformats.org/officeDocument/2006/relationships/hyperlink" Target="consultantplus://offline/ref=3AEDC99338AC3C5A7EF02C6F77F292FCA5689661A2C39161DA0AF9788664E058C3AEEB7968QDKBJ" TargetMode="External"/><Relationship Id="rId26" Type="http://schemas.openxmlformats.org/officeDocument/2006/relationships/hyperlink" Target="http://www./________________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EDC99338AC3C5A7EF02C6F77F292FCA5689768A6CF9161DA0AF97886Q6K4J" TargetMode="External"/><Relationship Id="rId34" Type="http://schemas.openxmlformats.org/officeDocument/2006/relationships/hyperlink" Target="consultantplus://offline/ref=3AEDC99338AC3C5A7EF02C6F77F292FCA5689661A2C39161DA0AF9788664E058C3AEEB746CQDKEJ" TargetMode="External"/><Relationship Id="rId7" Type="http://schemas.openxmlformats.org/officeDocument/2006/relationships/hyperlink" Target="http://www./_________________" TargetMode="External"/><Relationship Id="rId12" Type="http://schemas.openxmlformats.org/officeDocument/2006/relationships/hyperlink" Target="consultantplus://offline/ref=3AEDC99338AC3C5A7EF02C6F77F292FCA5689768A6CF9161DA0AF9788664E058C3AEEB706BDB3EE3Q5KDJ" TargetMode="External"/><Relationship Id="rId17" Type="http://schemas.openxmlformats.org/officeDocument/2006/relationships/hyperlink" Target="consultantplus://offline/ref=3AEDC99338AC3C5A7EF02C6F77F292FCA5689661A2C39161DA0AF9788664E058C3AEEB7969QDKDJ" TargetMode="External"/><Relationship Id="rId25" Type="http://schemas.openxmlformats.org/officeDocument/2006/relationships/hyperlink" Target="consultantplus://offline/ref=7F589FF130EAE672DBC3F29371787B4742737C374D8435DBAB4A1EE3C1H3vAH" TargetMode="External"/><Relationship Id="rId33" Type="http://schemas.openxmlformats.org/officeDocument/2006/relationships/hyperlink" Target="consultantplus://offline/ref=3AEDC99338AC3C5A7EF02C6F77F292FCA5689661A2C39161DA0AF9788664E058C3AEEB756DQDK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EDC99338AC3C5A7EF02C6F77F292FCA5689661A2C39161DA0AF9788664E058C3AEEB7969QDKFJ" TargetMode="External"/><Relationship Id="rId20" Type="http://schemas.openxmlformats.org/officeDocument/2006/relationships/hyperlink" Target="consultantplus://offline/ref=3AEDC99338AC3C5A7EF02C6F77F292FCA5689661A2C39161DA0AF9788664E058C3AEEB7968QDKFJ" TargetMode="External"/><Relationship Id="rId29" Type="http://schemas.openxmlformats.org/officeDocument/2006/relationships/hyperlink" Target="consultantplus://offline/ref=7F589FF130EAE672DBC3F29371787B47427C7D344F8135DBAB4A1EE3C13A93C59C70126A07H0v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DC99338AC3C5A7EF02C6F77F292FCA567926BA7C09161DA0AF9788664E058C3AEEB706BDB3DECQ5KDJ" TargetMode="External"/><Relationship Id="rId11" Type="http://schemas.openxmlformats.org/officeDocument/2006/relationships/hyperlink" Target="consultantplus://offline/ref=3AEDC99338AC3C5A7EF02C6F77F292FCA567926BA7C09161DA0AF9788664E058C3AEEB706BDB3DECQ5KDJ" TargetMode="External"/><Relationship Id="rId24" Type="http://schemas.openxmlformats.org/officeDocument/2006/relationships/hyperlink" Target="consultantplus://offline/ref=434C2F2AA777EE4FD3500E5562B9BFD59F1C1FCE544964466EF312442E0FC98778r9J" TargetMode="External"/><Relationship Id="rId32" Type="http://schemas.openxmlformats.org/officeDocument/2006/relationships/hyperlink" Target="consultantplus://offline/ref=3AEDC99338AC3C5A7EF02C6F77F292FCA5689661A2C39161DA0AF9788664E058C3AEEB756EQDKEJ" TargetMode="External"/><Relationship Id="rId5" Type="http://schemas.openxmlformats.org/officeDocument/2006/relationships/hyperlink" Target="http://admgavrilovka.ru/" TargetMode="External"/><Relationship Id="rId15" Type="http://schemas.openxmlformats.org/officeDocument/2006/relationships/hyperlink" Target="consultantplus://offline/ref=3AEDC99338AC3C5A7EF02C6F77F292FCA5689661A2C39161DA0AF9788664E058C3AEEB796AQDK9J" TargetMode="External"/><Relationship Id="rId23" Type="http://schemas.openxmlformats.org/officeDocument/2006/relationships/hyperlink" Target="consultantplus://offline/ref=3AEDC99338AC3C5A7EF02C6F77F292FCA5689661A2C39161DA0AF9788664E058C3AEEB7968QDKFJ" TargetMode="External"/><Relationship Id="rId28" Type="http://schemas.openxmlformats.org/officeDocument/2006/relationships/hyperlink" Target="consultantplus://offline/ref=7F589FF130EAE672DBC3F29371787B47427C73344E8635DBAB4A1EE3C13A93C59C70126A070131D6H5v0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AEDC99338AC3C5A7EF02C6F77F292FCA5689661A2C39161DA0AF9788664E058C3AEEB766FQDK2J" TargetMode="External"/><Relationship Id="rId19" Type="http://schemas.openxmlformats.org/officeDocument/2006/relationships/hyperlink" Target="consultantplus://offline/ref=3AEDC99338AC3C5A7EF02C6F77F292FCA5689661A2C39161DA0AF9788664E058C3AEEB7968QDK8J" TargetMode="External"/><Relationship Id="rId31" Type="http://schemas.openxmlformats.org/officeDocument/2006/relationships/hyperlink" Target="consultantplus://offline/ref=3AEDC99338AC3C5A7EF02C6F77F292FCA5689661A2C39161DA0AF9788664E058C3AEEB7568QDKEJ" TargetMode="External"/><Relationship Id="rId4" Type="http://schemas.openxmlformats.org/officeDocument/2006/relationships/hyperlink" Target="http://www./_________________" TargetMode="External"/><Relationship Id="rId9" Type="http://schemas.openxmlformats.org/officeDocument/2006/relationships/hyperlink" Target="consultantplus://offline/ref=9F8B01309D2EB280C92392C0B1B7694B5F14FB1E63279F3CA3B9652BE3B8C7B61E6F304D9B149110012D47G0v1H" TargetMode="External"/><Relationship Id="rId14" Type="http://schemas.openxmlformats.org/officeDocument/2006/relationships/hyperlink" Target="consultantplus://offline/ref=3AEDC99338AC3C5A7EF02C6F77F292FCA5689661A2C39161DA0AF9788664E058C3AEEB726DQDK2J" TargetMode="External"/><Relationship Id="rId22" Type="http://schemas.openxmlformats.org/officeDocument/2006/relationships/hyperlink" Target="consultantplus://offline/ref=3AEDC99338AC3C5A7EF02C6F77F292FCA5689661A2C39161DA0AF9788664E058C3AEEB796AQDK9J" TargetMode="External"/><Relationship Id="rId27" Type="http://schemas.openxmlformats.org/officeDocument/2006/relationships/hyperlink" Target="http://admgavrilovka.ru/" TargetMode="External"/><Relationship Id="rId30" Type="http://schemas.openxmlformats.org/officeDocument/2006/relationships/hyperlink" Target="consultantplus://offline/ref=3AEDC99338AC3C5A7EF02C6F77F292FCA5689768A6CF9161DA0AF97886Q6K4J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admgavri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10104</Words>
  <Characters>57598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67567</CharactersWithSpaces>
  <SharedDoc>false</SharedDoc>
  <HLinks>
    <vt:vector size="282" baseType="variant">
      <vt:variant>
        <vt:i4>6750262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6226001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consultantplus://offline/ref=3AEDC99338AC3C5A7EF02C6F77F292FCA5689661A2C39161DA0AF9788664E058C3AEEB746CQDKEJ</vt:lpwstr>
      </vt:variant>
      <vt:variant>
        <vt:lpwstr/>
      </vt:variant>
      <vt:variant>
        <vt:i4>6226001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consultantplus://offline/ref=3AEDC99338AC3C5A7EF02C6F77F292FCA5689661A2C39161DA0AF9788664E058C3AEEB756DQDKCJ</vt:lpwstr>
      </vt:variant>
      <vt:variant>
        <vt:lpwstr/>
      </vt:variant>
      <vt:variant>
        <vt:i4>6226006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consultantplus://offline/ref=3AEDC99338AC3C5A7EF02C6F77F292FCA5689661A2C39161DA0AF9788664E058C3AEEB756EQDKEJ</vt:lpwstr>
      </vt:variant>
      <vt:variant>
        <vt:lpwstr/>
      </vt:variant>
      <vt:variant>
        <vt:i4>6225931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consultantplus://offline/ref=3AEDC99338AC3C5A7EF02C6F77F292FCA5689661A2C39161DA0AF9788664E058C3AEEB7568QDKEJ</vt:lpwstr>
      </vt:variant>
      <vt:variant>
        <vt:lpwstr/>
      </vt:variant>
      <vt:variant>
        <vt:i4>6226004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6160387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1179722</vt:i4>
      </vt:variant>
      <vt:variant>
        <vt:i4>113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111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6357040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917589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6881333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6881333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6619189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6881333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6553653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4128875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consultantplus://offline/ref=434C2F2AA777EE4FD3500E5562B9BFD59F1C1FCE544964466EF312442E0FC98778r9J</vt:lpwstr>
      </vt:variant>
      <vt:variant>
        <vt:lpwstr/>
      </vt:variant>
      <vt:variant>
        <vt:i4>6225924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6225922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6226004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6225924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6226010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consultantplus://offline/ref=3AEDC99338AC3C5A7EF02C6F77F292FCA5689661A2C39161DA0AF9788664E058C3AEEB7968QDK8J</vt:lpwstr>
      </vt:variant>
      <vt:variant>
        <vt:lpwstr/>
      </vt:variant>
      <vt:variant>
        <vt:i4>6225920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consultantplus://offline/ref=3AEDC99338AC3C5A7EF02C6F77F292FCA5689661A2C39161DA0AF9788664E058C3AEEB7968QDKBJ</vt:lpwstr>
      </vt:variant>
      <vt:variant>
        <vt:lpwstr/>
      </vt:variant>
      <vt:variant>
        <vt:i4>6225927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consultantplus://offline/ref=3AEDC99338AC3C5A7EF02C6F77F292FCA5689661A2C39161DA0AF9788664E058C3AEEB7969QDKDJ</vt:lpwstr>
      </vt:variant>
      <vt:variant>
        <vt:lpwstr/>
      </vt:variant>
      <vt:variant>
        <vt:i4>6225925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consultantplus://offline/ref=3AEDC99338AC3C5A7EF02C6F77F292FCA5689661A2C39161DA0AF9788664E058C3AEEB7969QDKFJ</vt:lpwstr>
      </vt:variant>
      <vt:variant>
        <vt:lpwstr/>
      </vt:variant>
      <vt:variant>
        <vt:i4>6225922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6225927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consultantplus://offline/ref=3AEDC99338AC3C5A7EF02C6F77F292FCA5689661A2C39161DA0AF9788664E058C3AEEB726DQDK2J</vt:lpwstr>
      </vt:variant>
      <vt:variant>
        <vt:lpwstr/>
      </vt:variant>
      <vt:variant>
        <vt:i4>6684724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6750260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6226004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7143529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consultantplus://offline/ref=3AEDC99338AC3C5A7EF02C6F77F292FCA5689768A6CF9161DA0AF9788664E058C3AEEB706BDB3EE3Q5KDJ</vt:lpwstr>
      </vt:variant>
      <vt:variant>
        <vt:lpwstr/>
      </vt:variant>
      <vt:variant>
        <vt:i4>7143487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consultantplus://offline/ref=3AEDC99338AC3C5A7EF02C6F77F292FCA5689661A2C39161DA0AF9788664E058C3AEEB766FQDK2J</vt:lpwstr>
      </vt:variant>
      <vt:variant>
        <vt:lpwstr/>
      </vt:variant>
      <vt:variant>
        <vt:i4>6357047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852050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1179722</vt:i4>
      </vt:variant>
      <vt:variant>
        <vt:i4>11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1179722</vt:i4>
      </vt:variant>
      <vt:variant>
        <vt:i4>2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</dc:creator>
  <cp:keywords/>
  <dc:description/>
  <cp:lastModifiedBy>Надежда</cp:lastModifiedBy>
  <cp:revision>2</cp:revision>
  <dcterms:created xsi:type="dcterms:W3CDTF">2017-07-03T17:28:00Z</dcterms:created>
  <dcterms:modified xsi:type="dcterms:W3CDTF">2017-07-03T17:28:00Z</dcterms:modified>
</cp:coreProperties>
</file>