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DE" w:rsidRDefault="00FF33DE" w:rsidP="00B41828">
      <w:pPr>
        <w:pStyle w:val="Heading2"/>
      </w:pPr>
      <w:bookmarkStart w:id="0" w:name="_GoBack"/>
      <w:bookmarkEnd w:id="0"/>
      <w:r>
        <w:t>Сведения о доходах, о расходах, об имуществе и обязательствах имущественного характера Главы и муниципальных служащих администрации Гавриловского сельсовета Саракташского района Оренбургской области</w:t>
      </w:r>
      <w:r>
        <w:br/>
        <w:t>за период с 1 января 2018 года по 31 декабря 2018 года</w:t>
      </w:r>
    </w:p>
    <w:p w:rsidR="00FF33DE" w:rsidRPr="00572CF5" w:rsidRDefault="00FF33DE" w:rsidP="00B41828">
      <w:pPr>
        <w:pStyle w:val="Heading2"/>
        <w:rPr>
          <w:sz w:val="24"/>
          <w:szCs w:val="24"/>
          <w:u w:val="single"/>
        </w:rPr>
      </w:pPr>
    </w:p>
    <w:tbl>
      <w:tblPr>
        <w:tblW w:w="5387" w:type="pct"/>
        <w:tblCellSpacing w:w="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/>
      </w:tblPr>
      <w:tblGrid>
        <w:gridCol w:w="1269"/>
        <w:gridCol w:w="1358"/>
        <w:gridCol w:w="1620"/>
        <w:gridCol w:w="1753"/>
        <w:gridCol w:w="1308"/>
        <w:gridCol w:w="1302"/>
        <w:gridCol w:w="1480"/>
        <w:gridCol w:w="1134"/>
        <w:gridCol w:w="1189"/>
        <w:gridCol w:w="1074"/>
        <w:gridCol w:w="1515"/>
        <w:gridCol w:w="1019"/>
      </w:tblGrid>
      <w:tr w:rsidR="00FF33DE">
        <w:trPr>
          <w:trHeight w:val="261"/>
          <w:tblHeader/>
          <w:tblCellSpacing w:w="0" w:type="dxa"/>
        </w:trPr>
        <w:tc>
          <w:tcPr>
            <w:tcW w:w="126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98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F33DE">
        <w:trPr>
          <w:trHeight w:val="87"/>
          <w:tblHeader/>
          <w:tblCellSpacing w:w="0" w:type="dxa"/>
        </w:trPr>
        <w:tc>
          <w:tcPr>
            <w:tcW w:w="1269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F33DE" w:rsidRDefault="00FF33DE" w:rsidP="00B41828">
            <w:pPr>
              <w:rPr>
                <w:sz w:val="16"/>
                <w:szCs w:val="16"/>
              </w:rPr>
            </w:pPr>
          </w:p>
        </w:tc>
      </w:tr>
      <w:tr w:rsidR="00FF33DE">
        <w:trPr>
          <w:trHeight w:val="189"/>
          <w:tblCellSpacing w:w="0" w:type="dxa"/>
        </w:trPr>
        <w:tc>
          <w:tcPr>
            <w:tcW w:w="126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>
            <w:r>
              <w:t>1.Варламова Е.И.</w:t>
            </w:r>
          </w:p>
        </w:tc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>
            <w:r>
              <w:t>Глава МО Гавриловский сельсовет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1) Квартира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Общая долевая собственность, доля в праве 1/5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62,8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>
            <w:r>
              <w:t>нет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>
            <w:r>
              <w:t>293928,64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/>
        </w:tc>
      </w:tr>
      <w:tr w:rsidR="00FF33DE">
        <w:trPr>
          <w:trHeight w:val="87"/>
          <w:tblCellSpacing w:w="0" w:type="dxa"/>
        </w:trPr>
        <w:tc>
          <w:tcPr>
            <w:tcW w:w="1269" w:type="dxa"/>
            <w:vMerge/>
            <w:tcBorders>
              <w:left w:val="nil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3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6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2)Земельный участок для ведения ЛПХ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Общая долевая собственность, доля в праве 1/5</w:t>
            </w: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897,0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5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F33DE" w:rsidRDefault="00FF33DE" w:rsidP="00B41828"/>
        </w:tc>
      </w:tr>
      <w:tr w:rsidR="00FF33DE">
        <w:trPr>
          <w:trHeight w:val="87"/>
          <w:tblCellSpacing w:w="0" w:type="dxa"/>
        </w:trPr>
        <w:tc>
          <w:tcPr>
            <w:tcW w:w="126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3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6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3) Земельный участок для сельскохозяйственного использования (пай)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Общая долевая собственность, доля в праве 1/392</w:t>
            </w: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55664000,0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5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F33DE" w:rsidRDefault="00FF33DE" w:rsidP="00B41828"/>
        </w:tc>
      </w:tr>
      <w:tr w:rsidR="00FF33DE">
        <w:trPr>
          <w:trHeight w:val="189"/>
          <w:tblCellSpacing w:w="0" w:type="dxa"/>
        </w:trPr>
        <w:tc>
          <w:tcPr>
            <w:tcW w:w="1269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/>
          <w:p w:rsidR="00FF33DE" w:rsidRDefault="00FF33DE" w:rsidP="00B41828">
            <w:r>
              <w:t xml:space="preserve">Супруг </w:t>
            </w:r>
          </w:p>
          <w:p w:rsidR="00FF33DE" w:rsidRPr="008B096A" w:rsidRDefault="00FF33DE" w:rsidP="00B41828"/>
        </w:tc>
        <w:tc>
          <w:tcPr>
            <w:tcW w:w="13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>
            <w:r>
              <w:t>Оператор газовой котельной МОБУ «Гавриловская СОШ»</w:t>
            </w:r>
          </w:p>
          <w:p w:rsidR="00FF33DE" w:rsidRDefault="00FF33DE" w:rsidP="00B41828"/>
          <w:p w:rsidR="00FF33DE" w:rsidRDefault="00FF33DE" w:rsidP="00B41828"/>
          <w:p w:rsidR="00FF33DE" w:rsidRDefault="00FF33DE" w:rsidP="00B41828"/>
          <w:p w:rsidR="00FF33DE" w:rsidRPr="001854CD" w:rsidRDefault="00FF33DE" w:rsidP="00B41828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1) жилой дом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Общая долевая собственность, доля в праве 1/5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62,8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Россия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>
            <w:r>
              <w:t>ВАЗ 21053, 1997 г.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>
            <w:r>
              <w:t>373620,69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3DE" w:rsidRDefault="00FF33DE" w:rsidP="00B41828"/>
        </w:tc>
      </w:tr>
      <w:tr w:rsidR="00FF33DE">
        <w:trPr>
          <w:trHeight w:val="87"/>
          <w:tblCellSpacing w:w="0" w:type="dxa"/>
        </w:trPr>
        <w:tc>
          <w:tcPr>
            <w:tcW w:w="1269" w:type="dxa"/>
            <w:vMerge/>
            <w:tcBorders>
              <w:left w:val="nil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3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6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2)Земельный участок для ведения ЛПХ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Общая долевая собственность, доля в праве 1/5</w:t>
            </w: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897,0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 xml:space="preserve">Россия 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5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F33DE" w:rsidRDefault="00FF33DE" w:rsidP="00B41828"/>
        </w:tc>
      </w:tr>
      <w:tr w:rsidR="00FF33DE">
        <w:trPr>
          <w:trHeight w:val="12"/>
          <w:tblCellSpacing w:w="0" w:type="dxa"/>
        </w:trPr>
        <w:tc>
          <w:tcPr>
            <w:tcW w:w="1269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3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6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3) Земельный участок для сельскохозяйственного использования (пай)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Общая долевая собственность, доля в праве 1/392</w:t>
            </w: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55664000,0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Pr="007A4EC1" w:rsidRDefault="00FF33DE" w:rsidP="00B41828">
            <w:r>
              <w:t xml:space="preserve">ФИАТ </w:t>
            </w:r>
            <w:r>
              <w:rPr>
                <w:lang w:val="en-US"/>
              </w:rPr>
              <w:t>ALBA</w:t>
            </w:r>
            <w:r>
              <w:t>, 2007 г.</w:t>
            </w:r>
          </w:p>
        </w:tc>
        <w:tc>
          <w:tcPr>
            <w:tcW w:w="15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F33DE" w:rsidRDefault="00FF33DE" w:rsidP="00B41828"/>
        </w:tc>
      </w:tr>
      <w:tr w:rsidR="00FF33DE">
        <w:trPr>
          <w:trHeight w:val="12"/>
          <w:tblCellSpacing w:w="0" w:type="dxa"/>
        </w:trPr>
        <w:tc>
          <w:tcPr>
            <w:tcW w:w="12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>
            <w:r>
              <w:t>2 Вахитова Е.В.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>
            <w:r>
              <w:t>Специалист 1 категории, Гавриловский сельсовет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1) квартира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Pr="005C0839" w:rsidRDefault="00FF33DE" w:rsidP="00B41828">
            <w:r w:rsidRPr="005C0839">
              <w:t>Общая долевая собственность, доля</w:t>
            </w:r>
            <w:r>
              <w:t xml:space="preserve"> 1/3</w:t>
            </w: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61,2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1) квартира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60,6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Pr="005C0839" w:rsidRDefault="00FF33DE" w:rsidP="00B41828">
            <w:r>
              <w:t>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Pr="005C0839" w:rsidRDefault="00FF33DE" w:rsidP="00B41828">
            <w:r>
              <w:t>63700,59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F33DE" w:rsidRDefault="00FF33DE" w:rsidP="00B41828"/>
        </w:tc>
      </w:tr>
      <w:tr w:rsidR="00FF33DE">
        <w:trPr>
          <w:trHeight w:val="12"/>
          <w:tblCellSpacing w:w="0" w:type="dxa"/>
        </w:trPr>
        <w:tc>
          <w:tcPr>
            <w:tcW w:w="126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35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6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30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2) Земельный участок для ведения ЛПХ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2479,0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F33DE" w:rsidRDefault="00FF33DE" w:rsidP="00B41828"/>
          <w:p w:rsidR="00FF33DE" w:rsidRDefault="00FF33DE" w:rsidP="00B41828"/>
        </w:tc>
      </w:tr>
      <w:tr w:rsidR="00FF33DE">
        <w:trPr>
          <w:trHeight w:val="12"/>
          <w:tblCellSpacing w:w="0" w:type="dxa"/>
        </w:trPr>
        <w:tc>
          <w:tcPr>
            <w:tcW w:w="12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>
            <w:r>
              <w:t>Несовершеннолетний ребенок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>
            <w:r>
              <w:t>Учащийся МОБУ «Гавриловская СОШ»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4C5985">
            <w:r>
              <w:t>1) квартира</w:t>
            </w:r>
          </w:p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Pr="005C0839" w:rsidRDefault="00FF33DE" w:rsidP="004C5985">
            <w:r w:rsidRPr="005C0839">
              <w:t>Общая долевая собственность, доля</w:t>
            </w:r>
            <w:r>
              <w:t xml:space="preserve"> 1/3</w:t>
            </w: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4C5985">
            <w:r>
              <w:t>61,2</w:t>
            </w:r>
          </w:p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>
            <w:r>
              <w:t>Россия</w:t>
            </w:r>
          </w:p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4C5985">
            <w:r>
              <w:t>1) квартира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4C5985">
            <w:r>
              <w:t>60,6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>
            <w:r>
              <w:t>нет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>
            <w:r>
              <w:t>0,00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F33DE" w:rsidRDefault="00FF33DE" w:rsidP="00B41828"/>
        </w:tc>
      </w:tr>
      <w:tr w:rsidR="00FF33DE">
        <w:trPr>
          <w:trHeight w:val="12"/>
          <w:tblCellSpacing w:w="0" w:type="dxa"/>
        </w:trPr>
        <w:tc>
          <w:tcPr>
            <w:tcW w:w="126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62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7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Pr="005C0839" w:rsidRDefault="00FF33DE" w:rsidP="00B41828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302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48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4C5985">
            <w:r>
              <w:t>2) Земельный участок для ведения ЛПХ</w:t>
            </w:r>
          </w:p>
        </w:tc>
        <w:tc>
          <w:tcPr>
            <w:tcW w:w="113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4C5985">
            <w:r>
              <w:t>2479,0</w:t>
            </w:r>
          </w:p>
        </w:tc>
        <w:tc>
          <w:tcPr>
            <w:tcW w:w="118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FF33DE" w:rsidRDefault="00FF33DE" w:rsidP="00B41828"/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3DE" w:rsidRDefault="00FF33DE" w:rsidP="00B41828"/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FF33DE" w:rsidRDefault="00FF33DE" w:rsidP="00B41828"/>
        </w:tc>
      </w:tr>
    </w:tbl>
    <w:p w:rsidR="00FF33DE" w:rsidRPr="007F46C8" w:rsidRDefault="00FF33DE" w:rsidP="00F431C2">
      <w:pPr>
        <w:tabs>
          <w:tab w:val="center" w:pos="7285"/>
        </w:tabs>
        <w:rPr>
          <w:sz w:val="22"/>
          <w:szCs w:val="22"/>
        </w:rPr>
      </w:pPr>
      <w:r>
        <w:tab/>
      </w:r>
      <w:r>
        <w:br/>
      </w:r>
      <w:r w:rsidRPr="007F46C8">
        <w:rPr>
          <w:sz w:val="22"/>
          <w:szCs w:val="22"/>
          <w:vertAlign w:val="superscript"/>
        </w:rPr>
        <w:t>1</w:t>
      </w:r>
      <w:r w:rsidRPr="007F46C8">
        <w:rPr>
          <w:sz w:val="22"/>
          <w:szCs w:val="22"/>
        </w:rPr>
        <w:t xml:space="preserve"> В случае если в отчетном периоде лицу, замещающему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F46C8">
        <w:rPr>
          <w:sz w:val="22"/>
          <w:szCs w:val="22"/>
        </w:rPr>
        <w:br/>
      </w:r>
      <w:r w:rsidRPr="007F46C8">
        <w:rPr>
          <w:sz w:val="22"/>
          <w:szCs w:val="22"/>
          <w:vertAlign w:val="superscript"/>
        </w:rPr>
        <w:t>2</w:t>
      </w:r>
      <w:r w:rsidRPr="007F46C8">
        <w:rPr>
          <w:sz w:val="22"/>
          <w:szCs w:val="22"/>
        </w:rPr>
        <w:t xml:space="preserve"> Сведения указываются, если сумма сделки превышает общий доход лица, замещающего </w:t>
      </w:r>
      <w:r>
        <w:rPr>
          <w:sz w:val="22"/>
          <w:szCs w:val="22"/>
        </w:rPr>
        <w:t xml:space="preserve">муниципальную </w:t>
      </w:r>
      <w:r w:rsidRPr="007F46C8">
        <w:rPr>
          <w:sz w:val="22"/>
          <w:szCs w:val="22"/>
        </w:rPr>
        <w:t>должность</w:t>
      </w:r>
      <w:r>
        <w:rPr>
          <w:sz w:val="22"/>
          <w:szCs w:val="22"/>
        </w:rPr>
        <w:t>, должность муниципальной службы муниципального образования Саракташский район</w:t>
      </w:r>
      <w:r w:rsidRPr="007F46C8">
        <w:rPr>
          <w:sz w:val="22"/>
          <w:szCs w:val="22"/>
        </w:rPr>
        <w:t xml:space="preserve"> Оренбургской области,</w:t>
      </w:r>
      <w:r>
        <w:rPr>
          <w:sz w:val="22"/>
          <w:szCs w:val="22"/>
        </w:rPr>
        <w:t xml:space="preserve"> </w:t>
      </w:r>
      <w:r w:rsidRPr="007F46C8">
        <w:rPr>
          <w:sz w:val="22"/>
          <w:szCs w:val="22"/>
        </w:rPr>
        <w:t xml:space="preserve">и его супруги (супруга) за три последних года, предшествующих совершению сделки. </w:t>
      </w:r>
    </w:p>
    <w:p w:rsidR="00FF33DE" w:rsidRDefault="00FF33DE" w:rsidP="00B41828"/>
    <w:p w:rsidR="00FF33DE" w:rsidRDefault="00FF33DE"/>
    <w:sectPr w:rsidR="00FF33DE" w:rsidSect="00B4182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828"/>
    <w:rsid w:val="001854CD"/>
    <w:rsid w:val="003637A6"/>
    <w:rsid w:val="00433306"/>
    <w:rsid w:val="004349E0"/>
    <w:rsid w:val="004C5985"/>
    <w:rsid w:val="00572CF5"/>
    <w:rsid w:val="005C0839"/>
    <w:rsid w:val="00664902"/>
    <w:rsid w:val="007A4EC1"/>
    <w:rsid w:val="007D6BDF"/>
    <w:rsid w:val="007F46C8"/>
    <w:rsid w:val="008B096A"/>
    <w:rsid w:val="00A56875"/>
    <w:rsid w:val="00AE35B3"/>
    <w:rsid w:val="00B41828"/>
    <w:rsid w:val="00F3566E"/>
    <w:rsid w:val="00F431C2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28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1828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398</Words>
  <Characters>2272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User</cp:lastModifiedBy>
  <cp:revision>3</cp:revision>
  <dcterms:created xsi:type="dcterms:W3CDTF">2019-05-14T09:25:00Z</dcterms:created>
  <dcterms:modified xsi:type="dcterms:W3CDTF">2019-05-14T10:27:00Z</dcterms:modified>
</cp:coreProperties>
</file>