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D3" w:rsidRPr="00666E37" w:rsidRDefault="00267482" w:rsidP="001048D3">
      <w:pPr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C62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 xml:space="preserve">  </w:t>
      </w:r>
      <w:r w:rsidRPr="00666E3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ГАВРИЛОВСКИЙ  СЕЛЬСОВЕТ САРАКТАШСКОГО РАЙОНА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РЕШЕНИЕ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862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="00B862C4">
        <w:rPr>
          <w:rFonts w:ascii="Times New Roman" w:hAnsi="Times New Roman" w:cs="Times New Roman"/>
          <w:sz w:val="28"/>
          <w:szCs w:val="28"/>
        </w:rPr>
        <w:t xml:space="preserve"> </w:t>
      </w:r>
      <w:r w:rsidR="00C5694B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6E37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1048D3" w:rsidRPr="009A541C" w:rsidRDefault="00C5694B" w:rsidP="001048D3">
      <w:pPr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48D3">
        <w:rPr>
          <w:rFonts w:ascii="Times New Roman" w:hAnsi="Times New Roman" w:cs="Times New Roman"/>
          <w:sz w:val="28"/>
          <w:szCs w:val="28"/>
        </w:rPr>
        <w:t>.</w:t>
      </w:r>
      <w:r w:rsidR="00B862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3" w:rsidRPr="00666E37">
        <w:rPr>
          <w:rFonts w:ascii="Times New Roman" w:hAnsi="Times New Roman" w:cs="Times New Roman"/>
          <w:sz w:val="28"/>
          <w:szCs w:val="28"/>
        </w:rPr>
        <w:t>.20</w:t>
      </w:r>
      <w:r w:rsidR="00B862C4">
        <w:rPr>
          <w:rFonts w:ascii="Times New Roman" w:hAnsi="Times New Roman" w:cs="Times New Roman"/>
          <w:sz w:val="28"/>
          <w:szCs w:val="28"/>
        </w:rPr>
        <w:t>20</w:t>
      </w:r>
      <w:r w:rsidR="001048D3" w:rsidRPr="00666E3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1048D3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</w:rPr>
        <w:t>80</w:t>
      </w:r>
      <w:r w:rsidR="001048D3" w:rsidRPr="0066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4B" w:rsidRPr="00C5694B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94B">
        <w:rPr>
          <w:rFonts w:ascii="Times New Roman" w:hAnsi="Times New Roman"/>
          <w:b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1048D3" w:rsidRDefault="001048D3" w:rsidP="001048D3">
      <w:pPr>
        <w:pStyle w:val="a3"/>
        <w:rPr>
          <w:rFonts w:ascii="Times New Roman" w:hAnsi="Times New Roman" w:cs="Times New Roman"/>
        </w:rPr>
      </w:pPr>
    </w:p>
    <w:p w:rsidR="00C5694B" w:rsidRPr="00B865DC" w:rsidRDefault="00C5694B" w:rsidP="001048D3">
      <w:pPr>
        <w:pStyle w:val="a3"/>
        <w:rPr>
          <w:rFonts w:ascii="Times New Roman" w:hAnsi="Times New Roman" w:cs="Times New Roman"/>
        </w:rPr>
      </w:pPr>
    </w:p>
    <w:p w:rsidR="00C5694B" w:rsidRPr="001D76B4" w:rsidRDefault="001048D3" w:rsidP="00C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      </w:t>
      </w:r>
      <w:r w:rsidR="00C5694B"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="00C5694B" w:rsidRPr="001D76B4">
        <w:rPr>
          <w:rFonts w:ascii="Times New Roman" w:hAnsi="Times New Roman"/>
          <w:sz w:val="28"/>
          <w:szCs w:val="28"/>
        </w:rPr>
        <w:t>о</w:t>
      </w:r>
      <w:r w:rsidR="00C5694B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="00C5694B"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C5694B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 w:rsidR="00C5694B">
        <w:rPr>
          <w:rFonts w:ascii="Times New Roman" w:hAnsi="Times New Roman"/>
          <w:bCs/>
          <w:sz w:val="28"/>
          <w:szCs w:val="28"/>
        </w:rPr>
        <w:t>.02.</w:t>
      </w:r>
      <w:r w:rsidR="00C5694B"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="00C5694B"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="00C5694B" w:rsidRPr="001D76B4">
        <w:rPr>
          <w:rFonts w:ascii="Times New Roman" w:hAnsi="Times New Roman"/>
          <w:sz w:val="28"/>
          <w:szCs w:val="28"/>
        </w:rPr>
        <w:t xml:space="preserve"> Уст</w:t>
      </w:r>
      <w:r w:rsidR="00C5694B">
        <w:rPr>
          <w:rFonts w:ascii="Times New Roman" w:hAnsi="Times New Roman"/>
          <w:sz w:val="28"/>
          <w:szCs w:val="28"/>
        </w:rPr>
        <w:t xml:space="preserve">авом муниципального образования Гавриловский </w:t>
      </w:r>
      <w:r w:rsidR="00C5694B"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Совет депутатов </w:t>
      </w:r>
      <w:r w:rsidR="00C5694B">
        <w:rPr>
          <w:rFonts w:ascii="Times New Roman" w:hAnsi="Times New Roman"/>
          <w:sz w:val="28"/>
          <w:szCs w:val="28"/>
        </w:rPr>
        <w:t xml:space="preserve">Гавриловского </w:t>
      </w:r>
      <w:r w:rsidR="00C5694B" w:rsidRPr="001D76B4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</w:p>
    <w:p w:rsidR="00C5694B" w:rsidRPr="00C86F50" w:rsidRDefault="00C5694B" w:rsidP="00C5694B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6F50">
        <w:rPr>
          <w:rFonts w:ascii="Times New Roman" w:hAnsi="Times New Roman"/>
          <w:sz w:val="28"/>
          <w:szCs w:val="28"/>
        </w:rPr>
        <w:t>РЕШИЛ: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C5694B" w:rsidRPr="00323A38" w:rsidRDefault="00C5694B" w:rsidP="00C5694B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694B" w:rsidRPr="00323A38" w:rsidRDefault="00C5694B" w:rsidP="00C5694B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Гавриловского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C5694B" w:rsidRPr="00323A38" w:rsidRDefault="00C5694B" w:rsidP="00C5694B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94B" w:rsidRPr="00C5694B" w:rsidRDefault="00C5694B" w:rsidP="00C5694B">
      <w:pPr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3.    Контроль за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4B">
        <w:rPr>
          <w:rFonts w:ascii="Times New Roman" w:hAnsi="Times New Roman" w:cs="Times New Roman"/>
          <w:sz w:val="28"/>
          <w:szCs w:val="28"/>
        </w:rPr>
        <w:t>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94B" w:rsidRPr="00323A38" w:rsidRDefault="00C5694B" w:rsidP="00C5694B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94B" w:rsidRPr="00323A38" w:rsidRDefault="00C5694B" w:rsidP="00C5694B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C5694B" w:rsidRPr="00323A38" w:rsidRDefault="00C5694B" w:rsidP="00C5694B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C5694B" w:rsidRPr="00323A38" w:rsidRDefault="00C5694B" w:rsidP="00C5694B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5694B" w:rsidRPr="00323A38" w:rsidRDefault="00C5694B" w:rsidP="00C5694B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5694B" w:rsidRPr="00323A38" w:rsidTr="00803AAF">
        <w:tc>
          <w:tcPr>
            <w:tcW w:w="1548" w:type="dxa"/>
          </w:tcPr>
          <w:p w:rsidR="00C5694B" w:rsidRPr="00323A38" w:rsidRDefault="00C5694B" w:rsidP="00803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5694B" w:rsidRPr="00323A38" w:rsidRDefault="00C5694B" w:rsidP="00803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C5694B" w:rsidRPr="00323A38" w:rsidRDefault="00C5694B" w:rsidP="00C5694B">
      <w:pPr>
        <w:jc w:val="both"/>
        <w:rPr>
          <w:rFonts w:ascii="Times New Roman" w:hAnsi="Times New Roman"/>
        </w:rPr>
      </w:pPr>
    </w:p>
    <w:p w:rsidR="00C5694B" w:rsidRPr="00323A38" w:rsidRDefault="00C5694B" w:rsidP="00C5694B">
      <w:pPr>
        <w:rPr>
          <w:rFonts w:ascii="Times New Roman" w:hAnsi="Times New Roman"/>
        </w:rPr>
      </w:pP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C5694B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Гавриловкий</w:t>
      </w:r>
      <w:r w:rsidRPr="00323A38">
        <w:rPr>
          <w:rFonts w:ascii="Times New Roman" w:hAnsi="Times New Roman"/>
          <w:sz w:val="28"/>
          <w:szCs w:val="28"/>
        </w:rPr>
        <w:t xml:space="preserve"> сельсовет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18.03.</w:t>
      </w:r>
      <w:r w:rsidRPr="00323A3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323A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E62DC">
        <w:rPr>
          <w:rFonts w:ascii="Times New Roman" w:hAnsi="Times New Roman"/>
          <w:sz w:val="28"/>
          <w:szCs w:val="28"/>
        </w:rPr>
        <w:t>180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694B" w:rsidRPr="00323A38" w:rsidRDefault="00C5694B" w:rsidP="00C5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сти, установленные частью 7.3-1 статьи 40 Федерального закона от 06.10.2003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кументы.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 xml:space="preserve">ло заявление Губернатора Оренбургской области, своевременно извещенного о заседании, не препятствует рассмотрению заявления. В таком </w:t>
      </w:r>
      <w:r w:rsidRPr="00323A38">
        <w:rPr>
          <w:rFonts w:ascii="Times New Roman" w:hAnsi="Times New Roman"/>
          <w:sz w:val="28"/>
          <w:szCs w:val="28"/>
        </w:rPr>
        <w:lastRenderedPageBreak/>
        <w:t>случае копия принятого решения комиссии должна быть вручена либо направлена депут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ту, члену выборного органа местного самоуправления, выборному должн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стному лицу местного самоуправления не позднее трех рабочих дней с 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мента принятия решения.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 w:val="28"/>
          <w:szCs w:val="28"/>
        </w:rPr>
        <w:t>в</w:t>
      </w:r>
      <w:r w:rsidRPr="00323A38">
        <w:rPr>
          <w:rFonts w:ascii="Times New Roman" w:hAnsi="Times New Roman"/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венным.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шенного коррупционного правонарушения, обстоятельств совершения да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ного правонарушения, систематичности их совершения, формы вины, личн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сти совершившего нарушение,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ностей, установленных в целях противодействия коррупции.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сов решающим является голос председательствующего.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 xml:space="preserve">суждении и голосовании на ее заседании. 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сти, установленных частью 7.3-1 статьи 40 131-ФЗ.</w:t>
      </w:r>
    </w:p>
    <w:p w:rsidR="00C5694B" w:rsidRPr="00323A38" w:rsidRDefault="00C5694B" w:rsidP="00C5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C5694B" w:rsidRPr="00323A38" w:rsidRDefault="00C5694B" w:rsidP="00C5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C5694B" w:rsidRPr="00323A38" w:rsidRDefault="00C5694B" w:rsidP="00C5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 xml:space="preserve">ственного характера, а также о доходах, расходах, об имуществе и </w:t>
      </w:r>
      <w:r w:rsidRPr="00323A38">
        <w:rPr>
          <w:rFonts w:ascii="Times New Roman" w:hAnsi="Times New Roman" w:cs="Times New Roman"/>
          <w:sz w:val="28"/>
          <w:szCs w:val="28"/>
        </w:rPr>
        <w:lastRenderedPageBreak/>
        <w:t>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C5694B" w:rsidRPr="00323A38" w:rsidRDefault="00C5694B" w:rsidP="00C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rFonts w:ascii="Times New Roman" w:hAnsi="Times New Roman"/>
          <w:sz w:val="28"/>
          <w:szCs w:val="28"/>
        </w:rPr>
        <w:t>у</w:t>
      </w:r>
      <w:r w:rsidRPr="00323A38">
        <w:rPr>
          <w:rFonts w:ascii="Times New Roman" w:hAnsi="Times New Roman"/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 w:val="28"/>
          <w:szCs w:val="28"/>
        </w:rPr>
        <w:t>п</w:t>
      </w:r>
      <w:r w:rsidRPr="00323A38">
        <w:rPr>
          <w:rFonts w:ascii="Times New Roman" w:hAnsi="Times New Roman"/>
          <w:sz w:val="28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ниями органа местного самоуправления – не позднее трех месяцев со дня п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ступления такого заявления в орган местного самоуправления.</w:t>
      </w:r>
    </w:p>
    <w:p w:rsidR="00C5694B" w:rsidRPr="009362FD" w:rsidRDefault="00C5694B" w:rsidP="00C5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органа местного самоуправления, выборному должностному лицу местн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C5694B" w:rsidRDefault="00C5694B" w:rsidP="00C5694B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C5694B" w:rsidRDefault="00C5694B" w:rsidP="00C5694B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p w:rsidR="001048D3" w:rsidRDefault="001048D3"/>
    <w:sectPr w:rsidR="001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 VTCorona Cyr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3"/>
    <w:rsid w:val="00022FF3"/>
    <w:rsid w:val="001048D3"/>
    <w:rsid w:val="00267482"/>
    <w:rsid w:val="002E62DC"/>
    <w:rsid w:val="00803AAF"/>
    <w:rsid w:val="00B862C4"/>
    <w:rsid w:val="00C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87BD-FD60-4FD9-A65E-8148615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D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048D3"/>
    <w:pPr>
      <w:keepNext/>
      <w:spacing w:after="0" w:line="240" w:lineRule="auto"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1048D3"/>
    <w:rPr>
      <w:rFonts w:ascii="Calibri" w:hAnsi="Calibri" w:cs="Calibri"/>
      <w:b/>
      <w:bCs/>
      <w:i/>
      <w:iCs/>
      <w:color w:val="FF000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048D3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1048D3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Web">
    <w:name w:val="Обычный (Web)"/>
    <w:basedOn w:val="a"/>
    <w:rsid w:val="001048D3"/>
    <w:pPr>
      <w:spacing w:before="100" w:after="100" w:line="240" w:lineRule="auto"/>
    </w:pPr>
    <w:rPr>
      <w:sz w:val="24"/>
      <w:szCs w:val="24"/>
    </w:rPr>
  </w:style>
  <w:style w:type="paragraph" w:styleId="a5">
    <w:name w:val="Normal (Web)"/>
    <w:basedOn w:val="a"/>
    <w:rsid w:val="001048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">
    <w:name w:val="No Spacing"/>
    <w:link w:val="NoSpacingChar"/>
    <w:rsid w:val="001048D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a0"/>
    <w:link w:val="NoSpacing"/>
    <w:locked/>
    <w:rsid w:val="001048D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1048D3"/>
    <w:rPr>
      <w:rFonts w:cs="Times New Roman"/>
    </w:rPr>
  </w:style>
  <w:style w:type="character" w:customStyle="1" w:styleId="nobr">
    <w:name w:val="nobr"/>
    <w:basedOn w:val="a0"/>
    <w:rsid w:val="001048D3"/>
    <w:rPr>
      <w:rFonts w:cs="Times New Roman"/>
    </w:rPr>
  </w:style>
  <w:style w:type="character" w:customStyle="1" w:styleId="a00">
    <w:name w:val="a0"/>
    <w:basedOn w:val="a0"/>
    <w:rsid w:val="001048D3"/>
    <w:rPr>
      <w:rFonts w:cs="Times New Roman"/>
    </w:rPr>
  </w:style>
  <w:style w:type="paragraph" w:customStyle="1" w:styleId="ConsPlusNormal">
    <w:name w:val="ConsPlusNormal"/>
    <w:link w:val="ConsPlusNormal0"/>
    <w:rsid w:val="00C569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C5694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C5694B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C5694B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C56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2020-01-29T05:15:00Z</cp:lastPrinted>
  <dcterms:created xsi:type="dcterms:W3CDTF">2020-04-01T06:01:00Z</dcterms:created>
  <dcterms:modified xsi:type="dcterms:W3CDTF">2020-04-01T06:01:00Z</dcterms:modified>
</cp:coreProperties>
</file>