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F23251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83791E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893743">
        <w:rPr>
          <w:rFonts w:ascii="Times New Roman" w:hAnsi="Times New Roman"/>
          <w:sz w:val="28"/>
          <w:szCs w:val="28"/>
        </w:rPr>
        <w:t>.</w:t>
      </w:r>
      <w:r w:rsidR="00C211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21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C211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="00893743">
        <w:rPr>
          <w:rFonts w:ascii="Times New Roman" w:hAnsi="Times New Roman"/>
          <w:sz w:val="28"/>
          <w:szCs w:val="28"/>
        </w:rPr>
        <w:t>-п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83791E" w:rsidRPr="0083791E" w:rsidRDefault="0083791E" w:rsidP="00837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91E">
        <w:rPr>
          <w:rFonts w:ascii="Times New Roman" w:hAnsi="Times New Roman"/>
          <w:b/>
          <w:sz w:val="28"/>
          <w:szCs w:val="28"/>
        </w:rPr>
        <w:t>О внесении изменений в  Порядок уведомления о фактах</w:t>
      </w:r>
    </w:p>
    <w:p w:rsidR="0083791E" w:rsidRPr="0083791E" w:rsidRDefault="0083791E" w:rsidP="00837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91E">
        <w:rPr>
          <w:rFonts w:ascii="Times New Roman" w:hAnsi="Times New Roman"/>
          <w:b/>
          <w:sz w:val="28"/>
          <w:szCs w:val="28"/>
        </w:rPr>
        <w:t>обращения в целях склонения муниципального служащего</w:t>
      </w:r>
    </w:p>
    <w:p w:rsidR="0083791E" w:rsidRPr="0083791E" w:rsidRDefault="0083791E" w:rsidP="00837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91E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b/>
          <w:sz w:val="28"/>
          <w:szCs w:val="28"/>
        </w:rPr>
        <w:t xml:space="preserve">, утвержденного постановлением администрации Гавриловского сельсовета Саракташского района Оренбургской области от </w:t>
      </w:r>
      <w:r w:rsidRPr="0083791E">
        <w:rPr>
          <w:rFonts w:ascii="Times New Roman" w:hAnsi="Times New Roman"/>
          <w:b/>
          <w:sz w:val="28"/>
          <w:szCs w:val="28"/>
        </w:rPr>
        <w:t>01.08.2017</w:t>
      </w:r>
      <w:r w:rsidR="00AB1A1D" w:rsidRPr="00AB1A1D">
        <w:rPr>
          <w:rFonts w:ascii="Times New Roman" w:hAnsi="Times New Roman"/>
          <w:b/>
          <w:sz w:val="28"/>
          <w:szCs w:val="28"/>
        </w:rPr>
        <w:t xml:space="preserve"> </w:t>
      </w:r>
      <w:r w:rsidRPr="0083791E">
        <w:rPr>
          <w:rFonts w:ascii="Times New Roman" w:hAnsi="Times New Roman"/>
          <w:b/>
          <w:sz w:val="28"/>
          <w:szCs w:val="28"/>
        </w:rPr>
        <w:t xml:space="preserve">№ 37-п  </w:t>
      </w:r>
    </w:p>
    <w:p w:rsidR="0083791E" w:rsidRDefault="0083791E" w:rsidP="0083791E">
      <w:pPr>
        <w:pStyle w:val="40"/>
        <w:shd w:val="clear" w:color="auto" w:fill="auto"/>
        <w:spacing w:before="0" w:line="240" w:lineRule="auto"/>
        <w:jc w:val="left"/>
        <w:rPr>
          <w:rFonts w:eastAsia="Calibri"/>
          <w:b w:val="0"/>
          <w:sz w:val="28"/>
          <w:szCs w:val="28"/>
          <w:shd w:val="clear" w:color="auto" w:fill="auto"/>
          <w:lang w:eastAsia="en-US"/>
        </w:rPr>
      </w:pPr>
    </w:p>
    <w:p w:rsidR="0083791E" w:rsidRPr="0083791E" w:rsidRDefault="0083791E" w:rsidP="0083791E">
      <w:pPr>
        <w:pStyle w:val="40"/>
        <w:shd w:val="clear" w:color="auto" w:fill="auto"/>
        <w:spacing w:before="0" w:line="240" w:lineRule="auto"/>
        <w:ind w:firstLine="567"/>
        <w:jc w:val="left"/>
        <w:rPr>
          <w:b w:val="0"/>
          <w:sz w:val="28"/>
          <w:szCs w:val="28"/>
        </w:rPr>
      </w:pPr>
      <w:r w:rsidRPr="0083791E">
        <w:rPr>
          <w:b w:val="0"/>
          <w:sz w:val="28"/>
          <w:szCs w:val="28"/>
        </w:rPr>
        <w:t xml:space="preserve">В соответствии с Федеральным  </w:t>
      </w:r>
      <w:r w:rsidRPr="0083791E">
        <w:rPr>
          <w:b w:val="0"/>
          <w:color w:val="0D0D0D"/>
          <w:sz w:val="28"/>
          <w:szCs w:val="28"/>
        </w:rPr>
        <w:t xml:space="preserve">законом  </w:t>
      </w:r>
      <w:r w:rsidRPr="0083791E">
        <w:rPr>
          <w:b w:val="0"/>
          <w:sz w:val="28"/>
          <w:szCs w:val="28"/>
        </w:rPr>
        <w:t>от 25.12.2008. N 273-ФЗ "О противодействии коррупции", рассмотрев протест Саракташской районной прокуратуры от 23.11.2021</w:t>
      </w:r>
      <w:r>
        <w:rPr>
          <w:b w:val="0"/>
          <w:sz w:val="28"/>
          <w:szCs w:val="28"/>
        </w:rPr>
        <w:t xml:space="preserve"> № 86-3-2021</w:t>
      </w:r>
      <w:r w:rsidRPr="0083791E">
        <w:rPr>
          <w:b w:val="0"/>
          <w:sz w:val="28"/>
          <w:szCs w:val="28"/>
        </w:rPr>
        <w:t>:</w:t>
      </w:r>
    </w:p>
    <w:p w:rsidR="0083791E" w:rsidRPr="0083791E" w:rsidRDefault="0083791E" w:rsidP="0083791E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83791E">
        <w:rPr>
          <w:b w:val="0"/>
          <w:sz w:val="28"/>
          <w:szCs w:val="28"/>
        </w:rPr>
        <w:t xml:space="preserve">  </w:t>
      </w:r>
    </w:p>
    <w:p w:rsidR="0083791E" w:rsidRPr="0083791E" w:rsidRDefault="0083791E" w:rsidP="0083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1E">
        <w:rPr>
          <w:rFonts w:ascii="Times New Roman" w:hAnsi="Times New Roman"/>
          <w:sz w:val="28"/>
          <w:szCs w:val="28"/>
        </w:rPr>
        <w:t xml:space="preserve">  1. Внести изменения в  Порядок уведомления о фактах обращения в целях склонения муниципального служащего к совершению коррупционных правонарушений, утвержденный постановлением администрации Гавриловского се</w:t>
      </w:r>
      <w:r w:rsidR="00AB1A1D">
        <w:rPr>
          <w:rFonts w:ascii="Times New Roman" w:hAnsi="Times New Roman"/>
          <w:sz w:val="28"/>
          <w:szCs w:val="28"/>
        </w:rPr>
        <w:t>льсовета</w:t>
      </w:r>
      <w:r w:rsidR="00AB1A1D" w:rsidRPr="00AB1A1D">
        <w:rPr>
          <w:rFonts w:ascii="Times New Roman" w:hAnsi="Times New Roman"/>
          <w:sz w:val="28"/>
          <w:szCs w:val="28"/>
        </w:rPr>
        <w:t xml:space="preserve"> </w:t>
      </w:r>
      <w:r w:rsidR="00AB1A1D">
        <w:rPr>
          <w:rFonts w:ascii="Times New Roman" w:hAnsi="Times New Roman"/>
          <w:sz w:val="28"/>
          <w:szCs w:val="28"/>
        </w:rPr>
        <w:t>Саракташского района Оренбургской области от 01.08.2017  № 37-п</w:t>
      </w:r>
      <w:r w:rsidR="00326EF7">
        <w:rPr>
          <w:rFonts w:ascii="Times New Roman" w:hAnsi="Times New Roman"/>
          <w:sz w:val="28"/>
          <w:szCs w:val="28"/>
        </w:rPr>
        <w:t xml:space="preserve"> (в редакции постановлений от 19.07.2019 № 27-п, от 21.10.2019 № 38-п)</w:t>
      </w:r>
      <w:r w:rsidRPr="0083791E">
        <w:rPr>
          <w:rFonts w:ascii="Times New Roman" w:hAnsi="Times New Roman"/>
          <w:sz w:val="28"/>
          <w:szCs w:val="28"/>
        </w:rPr>
        <w:t>, изложив пункт 8 Порядка в следующей редакции:</w:t>
      </w:r>
    </w:p>
    <w:p w:rsidR="0083791E" w:rsidRPr="0083791E" w:rsidRDefault="0083791E" w:rsidP="00837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91E">
        <w:rPr>
          <w:sz w:val="28"/>
          <w:szCs w:val="28"/>
        </w:rPr>
        <w:t xml:space="preserve">«8. Организация проверки сведений, указанных в уведомлении, осуществляется уполномоченным государственного органа по поручению главы сельсовета путем направления уведомлений в Прокуратуру Саракташского района, ОМВД России по Саракташскому району.» </w:t>
      </w:r>
    </w:p>
    <w:p w:rsidR="0083791E" w:rsidRPr="0083791E" w:rsidRDefault="0083791E" w:rsidP="0083791E">
      <w:pPr>
        <w:tabs>
          <w:tab w:val="left" w:pos="1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1E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 подписания.</w:t>
      </w:r>
    </w:p>
    <w:p w:rsidR="0083791E" w:rsidRPr="0083791E" w:rsidRDefault="0083791E" w:rsidP="0083791E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91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93743" w:rsidRDefault="00893743" w:rsidP="0083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финансовый отдел администрации Саракташского района, официальный сайт, в дело.</w:t>
      </w:r>
    </w:p>
    <w:p w:rsidR="00893743" w:rsidRDefault="00893743"/>
    <w:sectPr w:rsidR="008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3743"/>
    <w:rsid w:val="001538CF"/>
    <w:rsid w:val="00326EF7"/>
    <w:rsid w:val="006F30E1"/>
    <w:rsid w:val="0083791E"/>
    <w:rsid w:val="00893743"/>
    <w:rsid w:val="00AB1A1D"/>
    <w:rsid w:val="00C2112A"/>
    <w:rsid w:val="00F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uiPriority w:val="99"/>
    <w:rsid w:val="008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83791E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791E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sz w:val="39"/>
      <w:szCs w:val="20"/>
      <w:shd w:val="clear" w:color="auto" w:fill="FFFFFF"/>
      <w:lang/>
    </w:rPr>
  </w:style>
  <w:style w:type="paragraph" w:styleId="a3">
    <w:name w:val="Normal (Web)"/>
    <w:basedOn w:val="a"/>
    <w:rsid w:val="008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2022-01-10T10:46:00Z</dcterms:created>
  <dcterms:modified xsi:type="dcterms:W3CDTF">2022-01-10T10:46:00Z</dcterms:modified>
</cp:coreProperties>
</file>