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C8" w:rsidRPr="00217CC9" w:rsidRDefault="00DE68B3" w:rsidP="005922C8">
      <w:pPr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504825" cy="862965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C8" w:rsidRPr="00217CC9" w:rsidRDefault="005922C8" w:rsidP="005922C8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217CC9">
        <w:rPr>
          <w:rFonts w:ascii="Times New Roman" w:hAnsi="Times New Roman"/>
          <w:b/>
          <w:bCs/>
          <w:i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5922C8" w:rsidRPr="00217CC9" w:rsidRDefault="005922C8" w:rsidP="005922C8">
      <w:pPr>
        <w:jc w:val="center"/>
        <w:rPr>
          <w:rFonts w:ascii="Times New Roman" w:hAnsi="Times New Roman"/>
          <w:b/>
          <w:sz w:val="34"/>
          <w:szCs w:val="34"/>
        </w:rPr>
      </w:pPr>
    </w:p>
    <w:p w:rsidR="005922C8" w:rsidRPr="00217CC9" w:rsidRDefault="005922C8" w:rsidP="005922C8">
      <w:pPr>
        <w:jc w:val="center"/>
        <w:rPr>
          <w:rFonts w:ascii="Times New Roman" w:hAnsi="Times New Roman"/>
          <w:b/>
          <w:sz w:val="34"/>
          <w:szCs w:val="34"/>
        </w:rPr>
      </w:pPr>
      <w:r w:rsidRPr="00217CC9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5922C8" w:rsidRPr="00217CC9" w:rsidRDefault="005922C8" w:rsidP="005922C8">
      <w:pPr>
        <w:pBdr>
          <w:bottom w:val="single" w:sz="18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5922C8" w:rsidRPr="00217CC9" w:rsidRDefault="005922C8" w:rsidP="005922C8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922C8" w:rsidRPr="00217CC9" w:rsidRDefault="00135E08" w:rsidP="005922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5922C8" w:rsidRPr="000916B1">
        <w:rPr>
          <w:rFonts w:ascii="Times New Roman" w:hAnsi="Times New Roman"/>
          <w:sz w:val="28"/>
          <w:szCs w:val="28"/>
        </w:rPr>
        <w:t>.11.20</w:t>
      </w:r>
      <w:r w:rsidR="00D7470F" w:rsidRPr="000916B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5922C8" w:rsidRPr="00217CC9">
        <w:rPr>
          <w:rFonts w:ascii="Times New Roman" w:hAnsi="Times New Roman"/>
          <w:sz w:val="28"/>
          <w:szCs w:val="28"/>
        </w:rPr>
        <w:t xml:space="preserve">         </w:t>
      </w:r>
      <w:r w:rsidR="005922C8">
        <w:rPr>
          <w:rFonts w:ascii="Times New Roman" w:hAnsi="Times New Roman"/>
          <w:sz w:val="28"/>
          <w:szCs w:val="28"/>
        </w:rPr>
        <w:t xml:space="preserve">  </w:t>
      </w:r>
      <w:r w:rsidR="005922C8" w:rsidRPr="00217CC9">
        <w:rPr>
          <w:rFonts w:ascii="Times New Roman" w:hAnsi="Times New Roman"/>
          <w:sz w:val="28"/>
          <w:szCs w:val="28"/>
        </w:rPr>
        <w:t xml:space="preserve">       с. Гавриловка                                      </w:t>
      </w:r>
      <w:r w:rsidR="005922C8" w:rsidRPr="000916B1">
        <w:rPr>
          <w:rFonts w:ascii="Times New Roman" w:hAnsi="Times New Roman"/>
          <w:sz w:val="28"/>
          <w:szCs w:val="28"/>
        </w:rPr>
        <w:t>№</w:t>
      </w:r>
      <w:r w:rsidR="000916B1" w:rsidRPr="000916B1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6</w:t>
      </w:r>
      <w:r w:rsidR="00DF4474" w:rsidRPr="000916B1">
        <w:rPr>
          <w:rFonts w:ascii="Times New Roman" w:hAnsi="Times New Roman"/>
          <w:sz w:val="28"/>
          <w:szCs w:val="28"/>
        </w:rPr>
        <w:t>-п</w:t>
      </w:r>
      <w:r w:rsidR="005922C8" w:rsidRPr="000916B1">
        <w:rPr>
          <w:rFonts w:ascii="Times New Roman" w:hAnsi="Times New Roman"/>
          <w:sz w:val="28"/>
          <w:szCs w:val="28"/>
        </w:rPr>
        <w:t xml:space="preserve"> </w:t>
      </w:r>
    </w:p>
    <w:p w:rsidR="005922C8" w:rsidRPr="00217CC9" w:rsidRDefault="005922C8" w:rsidP="005922C8">
      <w:pP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5922C8" w:rsidRPr="005922C8" w:rsidRDefault="005922C8" w:rsidP="005922C8">
      <w:pPr>
        <w:jc w:val="center"/>
        <w:rPr>
          <w:rFonts w:ascii="Times New Roman" w:hAnsi="Times New Roman"/>
          <w:b/>
          <w:sz w:val="28"/>
          <w:szCs w:val="28"/>
        </w:rPr>
      </w:pPr>
      <w:r w:rsidRPr="005922C8">
        <w:rPr>
          <w:rFonts w:ascii="Times New Roman" w:hAnsi="Times New Roman"/>
          <w:b/>
          <w:sz w:val="28"/>
          <w:szCs w:val="28"/>
        </w:rPr>
        <w:t>Об утверждении порядка разработки, реализации и оценки эффективности муниципальных программ  Гавриловского сельсовета Саракташского района Оренбургской области</w:t>
      </w:r>
    </w:p>
    <w:p w:rsidR="005922C8" w:rsidRPr="00217CC9" w:rsidRDefault="005922C8" w:rsidP="005922C8">
      <w:pPr>
        <w:jc w:val="center"/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AC644C">
      <w:pPr>
        <w:ind w:firstLine="709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Федерации»,</w:t>
      </w:r>
      <w:r w:rsidRPr="00217CC9">
        <w:rPr>
          <w:rFonts w:ascii="Times New Roman" w:hAnsi="Times New Roman"/>
          <w:sz w:val="28"/>
          <w:szCs w:val="28"/>
        </w:rPr>
        <w:t xml:space="preserve"> руководствуясь Уставом </w:t>
      </w:r>
      <w:r w:rsidR="00DF447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17CC9">
        <w:rPr>
          <w:rFonts w:ascii="Times New Roman" w:hAnsi="Times New Roman"/>
          <w:sz w:val="28"/>
          <w:szCs w:val="28"/>
        </w:rPr>
        <w:t>Гавриловский сельсовет</w:t>
      </w:r>
      <w:r w:rsidR="00135E08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217CC9">
        <w:rPr>
          <w:rFonts w:ascii="Times New Roman" w:hAnsi="Times New Roman"/>
          <w:sz w:val="28"/>
          <w:szCs w:val="28"/>
        </w:rPr>
        <w:t>.</w:t>
      </w:r>
    </w:p>
    <w:p w:rsidR="005922C8" w:rsidRDefault="005922C8" w:rsidP="00AC644C">
      <w:pPr>
        <w:widowControl/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5C00E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порядок разработки, реализации и оценки эффективности муниципальных программ Гавриловского сельсовета Саракташского района Оренбургск</w:t>
      </w:r>
      <w:r w:rsidR="00DF447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области</w:t>
      </w:r>
      <w:r w:rsidR="00135E0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5922C8" w:rsidRPr="004C7B7C" w:rsidRDefault="005922C8" w:rsidP="00AC644C">
      <w:pPr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4C7B7C">
        <w:rPr>
          <w:rFonts w:ascii="Times New Roman" w:hAnsi="Times New Roman"/>
          <w:sz w:val="28"/>
          <w:szCs w:val="28"/>
        </w:rPr>
        <w:t>Настоящее постановление вступае</w:t>
      </w:r>
      <w:r w:rsidR="00135E08">
        <w:rPr>
          <w:rFonts w:ascii="Times New Roman" w:hAnsi="Times New Roman"/>
          <w:sz w:val="28"/>
          <w:szCs w:val="28"/>
        </w:rPr>
        <w:t>т в силу со дня его подписания,</w:t>
      </w:r>
      <w:r w:rsidRPr="004C7B7C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админис</w:t>
      </w:r>
      <w:r>
        <w:rPr>
          <w:rFonts w:ascii="Times New Roman" w:hAnsi="Times New Roman"/>
          <w:sz w:val="28"/>
          <w:szCs w:val="28"/>
        </w:rPr>
        <w:t>трации</w:t>
      </w:r>
      <w:r w:rsidR="00135E0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Гавриловск</w:t>
      </w:r>
      <w:r w:rsidR="00135E08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135E08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937E83">
        <w:rPr>
          <w:rFonts w:ascii="Times New Roman" w:hAnsi="Times New Roman"/>
          <w:sz w:val="28"/>
          <w:szCs w:val="28"/>
        </w:rPr>
        <w:t xml:space="preserve"> и распространяется на правоотношения возникшие </w:t>
      </w:r>
      <w:r w:rsidR="00D313A5">
        <w:rPr>
          <w:rFonts w:ascii="Times New Roman" w:hAnsi="Times New Roman"/>
          <w:sz w:val="28"/>
          <w:szCs w:val="28"/>
        </w:rPr>
        <w:t>при планировании бюджета на 202</w:t>
      </w:r>
      <w:r w:rsidR="00135E08">
        <w:rPr>
          <w:rFonts w:ascii="Times New Roman" w:hAnsi="Times New Roman"/>
          <w:sz w:val="28"/>
          <w:szCs w:val="28"/>
        </w:rPr>
        <w:t xml:space="preserve">5 </w:t>
      </w:r>
      <w:r w:rsidR="00937E83">
        <w:rPr>
          <w:rFonts w:ascii="Times New Roman" w:hAnsi="Times New Roman"/>
          <w:sz w:val="28"/>
          <w:szCs w:val="28"/>
        </w:rPr>
        <w:t>г</w:t>
      </w:r>
      <w:r w:rsidR="00135E08">
        <w:rPr>
          <w:rFonts w:ascii="Times New Roman" w:hAnsi="Times New Roman"/>
          <w:sz w:val="28"/>
          <w:szCs w:val="28"/>
        </w:rPr>
        <w:t>од</w:t>
      </w:r>
      <w:r w:rsidR="00937E83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135E08">
        <w:rPr>
          <w:rFonts w:ascii="Times New Roman" w:hAnsi="Times New Roman"/>
          <w:sz w:val="28"/>
          <w:szCs w:val="28"/>
        </w:rPr>
        <w:t>6</w:t>
      </w:r>
      <w:r w:rsidR="00937E83">
        <w:rPr>
          <w:rFonts w:ascii="Times New Roman" w:hAnsi="Times New Roman"/>
          <w:sz w:val="28"/>
          <w:szCs w:val="28"/>
        </w:rPr>
        <w:t>-202</w:t>
      </w:r>
      <w:r w:rsidR="00135E08">
        <w:rPr>
          <w:rFonts w:ascii="Times New Roman" w:hAnsi="Times New Roman"/>
          <w:sz w:val="28"/>
          <w:szCs w:val="28"/>
        </w:rPr>
        <w:t xml:space="preserve">7 </w:t>
      </w:r>
      <w:r w:rsidR="00937E83">
        <w:rPr>
          <w:rFonts w:ascii="Times New Roman" w:hAnsi="Times New Roman"/>
          <w:sz w:val="28"/>
          <w:szCs w:val="28"/>
        </w:rPr>
        <w:t>г</w:t>
      </w:r>
      <w:r w:rsidR="00135E08">
        <w:rPr>
          <w:rFonts w:ascii="Times New Roman" w:hAnsi="Times New Roman"/>
          <w:sz w:val="28"/>
          <w:szCs w:val="28"/>
        </w:rPr>
        <w:t>одов</w:t>
      </w:r>
      <w:r w:rsidR="00937E83">
        <w:rPr>
          <w:rFonts w:ascii="Times New Roman" w:hAnsi="Times New Roman"/>
          <w:sz w:val="28"/>
          <w:szCs w:val="28"/>
        </w:rPr>
        <w:t>.</w:t>
      </w:r>
    </w:p>
    <w:p w:rsidR="005922C8" w:rsidRPr="004C7B7C" w:rsidRDefault="005922C8" w:rsidP="00AC644C">
      <w:pPr>
        <w:numPr>
          <w:ilvl w:val="0"/>
          <w:numId w:val="30"/>
        </w:numPr>
        <w:ind w:left="0" w:firstLine="709"/>
        <w:rPr>
          <w:rFonts w:ascii="Times New Roman" w:hAnsi="Times New Roman"/>
          <w:sz w:val="28"/>
          <w:szCs w:val="28"/>
        </w:rPr>
      </w:pPr>
      <w:r w:rsidRPr="004C7B7C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5922C8" w:rsidRDefault="005922C8" w:rsidP="005922C8">
      <w:pPr>
        <w:rPr>
          <w:rFonts w:ascii="Times New Roman" w:hAnsi="Times New Roman"/>
          <w:sz w:val="28"/>
          <w:szCs w:val="28"/>
        </w:rPr>
      </w:pPr>
    </w:p>
    <w:p w:rsidR="00135E08" w:rsidRPr="00217CC9" w:rsidRDefault="00135E08" w:rsidP="005922C8">
      <w:pPr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135E08">
      <w:pPr>
        <w:ind w:firstLine="0"/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Глав</w:t>
      </w:r>
      <w:r w:rsidR="00135E08">
        <w:rPr>
          <w:rFonts w:ascii="Times New Roman" w:hAnsi="Times New Roman"/>
          <w:sz w:val="28"/>
          <w:szCs w:val="28"/>
        </w:rPr>
        <w:t>а</w:t>
      </w:r>
      <w:r w:rsidRPr="00217CC9">
        <w:rPr>
          <w:rFonts w:ascii="Times New Roman" w:hAnsi="Times New Roman"/>
          <w:sz w:val="28"/>
          <w:szCs w:val="28"/>
        </w:rPr>
        <w:t xml:space="preserve"> </w:t>
      </w:r>
      <w:r w:rsidR="005B0F67">
        <w:rPr>
          <w:rFonts w:ascii="Times New Roman" w:hAnsi="Times New Roman"/>
          <w:sz w:val="28"/>
          <w:szCs w:val="28"/>
        </w:rPr>
        <w:t>Гавриловского сельсовета</w:t>
      </w:r>
      <w:r w:rsidRPr="00217CC9">
        <w:rPr>
          <w:rFonts w:ascii="Times New Roman" w:hAnsi="Times New Roman"/>
          <w:sz w:val="28"/>
          <w:szCs w:val="28"/>
        </w:rPr>
        <w:t xml:space="preserve">          </w:t>
      </w:r>
      <w:r w:rsidR="00135E08">
        <w:rPr>
          <w:rFonts w:ascii="Times New Roman" w:hAnsi="Times New Roman"/>
          <w:sz w:val="28"/>
          <w:szCs w:val="28"/>
        </w:rPr>
        <w:t xml:space="preserve">         </w:t>
      </w:r>
      <w:r w:rsidRPr="00217CC9">
        <w:rPr>
          <w:rFonts w:ascii="Times New Roman" w:hAnsi="Times New Roman"/>
          <w:sz w:val="28"/>
          <w:szCs w:val="28"/>
        </w:rPr>
        <w:t xml:space="preserve">  </w:t>
      </w:r>
      <w:r w:rsidR="00135E08">
        <w:rPr>
          <w:rFonts w:ascii="Times New Roman" w:hAnsi="Times New Roman"/>
          <w:sz w:val="28"/>
          <w:szCs w:val="28"/>
        </w:rPr>
        <w:t xml:space="preserve">       </w:t>
      </w:r>
      <w:r w:rsidRPr="00217CC9">
        <w:rPr>
          <w:rFonts w:ascii="Times New Roman" w:hAnsi="Times New Roman"/>
          <w:sz w:val="28"/>
          <w:szCs w:val="28"/>
        </w:rPr>
        <w:t xml:space="preserve">                       Е.И. Варламова</w:t>
      </w:r>
    </w:p>
    <w:p w:rsidR="005922C8" w:rsidRPr="00217CC9" w:rsidRDefault="005922C8" w:rsidP="005922C8">
      <w:pPr>
        <w:rPr>
          <w:rFonts w:ascii="Times New Roman" w:hAnsi="Times New Roman"/>
          <w:sz w:val="28"/>
          <w:szCs w:val="28"/>
        </w:rPr>
      </w:pPr>
    </w:p>
    <w:p w:rsidR="005922C8" w:rsidRPr="00217CC9" w:rsidRDefault="005922C8" w:rsidP="005922C8">
      <w:pPr>
        <w:rPr>
          <w:rFonts w:ascii="Times New Roman" w:hAnsi="Times New Roman"/>
          <w:sz w:val="28"/>
          <w:szCs w:val="28"/>
        </w:rPr>
      </w:pPr>
      <w:r w:rsidRPr="00217CC9">
        <w:rPr>
          <w:rFonts w:ascii="Times New Roman" w:hAnsi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5922C8" w:rsidRDefault="005922C8" w:rsidP="005922C8">
      <w:pPr>
        <w:ind w:left="5670"/>
        <w:contextualSpacing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D313A5" w:rsidRDefault="00D313A5" w:rsidP="001E7024">
      <w:pPr>
        <w:ind w:firstLine="0"/>
        <w:contextualSpacing/>
        <w:jc w:val="right"/>
        <w:rPr>
          <w:rFonts w:ascii="Times New Roman" w:hAnsi="Times New Roman"/>
        </w:rPr>
      </w:pPr>
    </w:p>
    <w:p w:rsidR="005922C8" w:rsidRDefault="005922C8" w:rsidP="001E7024">
      <w:pPr>
        <w:ind w:firstLine="0"/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>Приложение</w:t>
      </w:r>
      <w:r w:rsidR="00135E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постановлению </w:t>
      </w:r>
    </w:p>
    <w:p w:rsidR="005922C8" w:rsidRPr="00922486" w:rsidRDefault="005922C8" w:rsidP="005922C8">
      <w:pPr>
        <w:contextualSpacing/>
        <w:jc w:val="right"/>
        <w:rPr>
          <w:rFonts w:ascii="Times New Roman" w:hAnsi="Times New Roman"/>
        </w:rPr>
      </w:pPr>
      <w:r w:rsidRPr="00922486">
        <w:rPr>
          <w:rFonts w:ascii="Times New Roman" w:hAnsi="Times New Roman"/>
        </w:rPr>
        <w:t xml:space="preserve">администрации </w:t>
      </w:r>
    </w:p>
    <w:p w:rsidR="005922C8" w:rsidRDefault="005922C8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Гавриловск</w:t>
      </w:r>
      <w:r w:rsidR="005B0F67">
        <w:rPr>
          <w:rFonts w:ascii="Times New Roman" w:hAnsi="Times New Roman"/>
        </w:rPr>
        <w:t>ого</w:t>
      </w:r>
      <w:r w:rsidRPr="00922486">
        <w:rPr>
          <w:rFonts w:ascii="Times New Roman" w:hAnsi="Times New Roman"/>
        </w:rPr>
        <w:t xml:space="preserve"> сельсовет</w:t>
      </w:r>
      <w:r w:rsidR="005B0F67">
        <w:rPr>
          <w:rFonts w:ascii="Times New Roman" w:hAnsi="Times New Roman"/>
        </w:rPr>
        <w:t>а</w:t>
      </w:r>
    </w:p>
    <w:p w:rsidR="005B0F67" w:rsidRDefault="005B0F67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Сарпакташского района</w:t>
      </w:r>
    </w:p>
    <w:p w:rsidR="005B0F67" w:rsidRPr="00922486" w:rsidRDefault="005B0F67" w:rsidP="005922C8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Оренбургской области</w:t>
      </w:r>
    </w:p>
    <w:p w:rsidR="005922C8" w:rsidRPr="005B0F67" w:rsidRDefault="005922C8" w:rsidP="005922C8">
      <w:pPr>
        <w:contextualSpacing/>
        <w:jc w:val="right"/>
        <w:rPr>
          <w:rFonts w:ascii="Times New Roman" w:hAnsi="Times New Roman"/>
        </w:rPr>
      </w:pPr>
      <w:r w:rsidRPr="000916B1">
        <w:rPr>
          <w:rFonts w:ascii="Times New Roman" w:hAnsi="Times New Roman"/>
        </w:rPr>
        <w:t xml:space="preserve">от </w:t>
      </w:r>
      <w:r w:rsidR="00135E08">
        <w:rPr>
          <w:rFonts w:ascii="Times New Roman" w:hAnsi="Times New Roman"/>
        </w:rPr>
        <w:t>08</w:t>
      </w:r>
      <w:r w:rsidRPr="000916B1">
        <w:rPr>
          <w:rFonts w:ascii="Times New Roman" w:hAnsi="Times New Roman"/>
        </w:rPr>
        <w:t>.11.20</w:t>
      </w:r>
      <w:r w:rsidR="00D7470F" w:rsidRPr="000916B1">
        <w:rPr>
          <w:rFonts w:ascii="Times New Roman" w:hAnsi="Times New Roman"/>
        </w:rPr>
        <w:t>2</w:t>
      </w:r>
      <w:r w:rsidR="00135E08">
        <w:rPr>
          <w:rFonts w:ascii="Times New Roman" w:hAnsi="Times New Roman"/>
        </w:rPr>
        <w:t>4</w:t>
      </w:r>
      <w:r w:rsidRPr="000916B1">
        <w:rPr>
          <w:rFonts w:ascii="Times New Roman" w:hAnsi="Times New Roman"/>
        </w:rPr>
        <w:t xml:space="preserve"> № </w:t>
      </w:r>
      <w:r w:rsidR="000916B1" w:rsidRPr="000916B1">
        <w:rPr>
          <w:rFonts w:ascii="Times New Roman" w:hAnsi="Times New Roman"/>
        </w:rPr>
        <w:t>5</w:t>
      </w:r>
      <w:r w:rsidR="00135E08">
        <w:rPr>
          <w:rFonts w:ascii="Times New Roman" w:hAnsi="Times New Roman"/>
        </w:rPr>
        <w:t>6</w:t>
      </w:r>
      <w:r w:rsidR="005B0F67" w:rsidRPr="000916B1">
        <w:rPr>
          <w:rFonts w:ascii="Times New Roman" w:hAnsi="Times New Roman"/>
        </w:rPr>
        <w:t>-п</w:t>
      </w:r>
    </w:p>
    <w:p w:rsidR="005922C8" w:rsidRDefault="005922C8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135E08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135E08">
        <w:rPr>
          <w:b/>
        </w:rPr>
        <w:t>разработки, реализации и оценки эффективности</w:t>
      </w:r>
    </w:p>
    <w:p w:rsidR="00103480" w:rsidRPr="00135E08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135E08">
        <w:rPr>
          <w:b/>
        </w:rPr>
        <w:t xml:space="preserve">муниципальных </w:t>
      </w:r>
      <w:r w:rsidR="00085F03" w:rsidRPr="00135E08">
        <w:rPr>
          <w:b/>
        </w:rPr>
        <w:t xml:space="preserve">программ </w:t>
      </w:r>
      <w:r w:rsidR="005A28AC" w:rsidRPr="00135E08">
        <w:rPr>
          <w:b/>
        </w:rPr>
        <w:t>Гавриловского</w:t>
      </w:r>
      <w:r w:rsidRPr="00135E08">
        <w:rPr>
          <w:b/>
        </w:rPr>
        <w:t xml:space="preserve"> сельсовета</w:t>
      </w:r>
      <w:r w:rsidR="00135E08" w:rsidRPr="00135E08">
        <w:rPr>
          <w:b/>
        </w:rPr>
        <w:t xml:space="preserve"> Саракташского района Оренбургской области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AC644C">
      <w:pPr>
        <w:pStyle w:val="ConsPlusTitle"/>
        <w:numPr>
          <w:ilvl w:val="0"/>
          <w:numId w:val="2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644C" w:rsidRDefault="00AC644C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Pr="00135E08" w:rsidRDefault="007630B3" w:rsidP="00AC644C">
      <w:pPr>
        <w:pStyle w:val="BlockQuotation"/>
        <w:tabs>
          <w:tab w:val="left" w:pos="-426"/>
        </w:tabs>
        <w:ind w:left="0" w:right="0" w:firstLine="709"/>
        <w:rPr>
          <w:b/>
        </w:rPr>
      </w:pPr>
      <w:r>
        <w:t xml:space="preserve">1. </w:t>
      </w:r>
      <w:r w:rsidR="00F27EB4" w:rsidRPr="00BA6082">
        <w:t xml:space="preserve">Настоящий Порядок определяет правила разработки </w:t>
      </w:r>
      <w:r w:rsidR="00EA14D2">
        <w:t>муниципальных</w:t>
      </w:r>
      <w:r w:rsidR="00F27EB4" w:rsidRPr="00BA6082">
        <w:t xml:space="preserve"> программ </w:t>
      </w:r>
      <w:r w:rsidR="005A28AC">
        <w:t>Гавриловского</w:t>
      </w:r>
      <w:r w:rsidR="00EA14D2">
        <w:t xml:space="preserve"> сельсовета</w:t>
      </w:r>
      <w:r w:rsidR="00F27EB4" w:rsidRPr="00BA6082">
        <w:t xml:space="preserve">, реализации и проведения оценки эффективности реализации </w:t>
      </w:r>
      <w:r w:rsidR="00EA14D2">
        <w:t>муниципальных</w:t>
      </w:r>
      <w:r w:rsidR="00EA14D2" w:rsidRPr="00BA6082">
        <w:t xml:space="preserve"> программ </w:t>
      </w:r>
      <w:r w:rsidR="005A28AC">
        <w:t>Гавриловского</w:t>
      </w:r>
      <w:r w:rsidR="00EA14D2">
        <w:t xml:space="preserve"> сельсовета</w:t>
      </w:r>
      <w:r w:rsidR="00135E08">
        <w:t xml:space="preserve"> </w:t>
      </w:r>
      <w:r w:rsidR="00135E08" w:rsidRPr="00135E08">
        <w:t>Саракташского района Оренбургской области</w:t>
      </w:r>
      <w:r w:rsidR="00F27EB4" w:rsidRPr="00BA6082">
        <w:t>.</w:t>
      </w:r>
      <w:r w:rsidRPr="007630B3">
        <w:t xml:space="preserve"> </w:t>
      </w:r>
    </w:p>
    <w:p w:rsidR="007203C6" w:rsidRPr="00E4220B" w:rsidRDefault="007630B3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35E08">
        <w:rPr>
          <w:rFonts w:ascii="Times New Roman" w:hAnsi="Times New Roman" w:cs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F2604">
        <w:rPr>
          <w:rFonts w:ascii="Times New Roman" w:hAnsi="Times New Roman" w:cs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135E08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AC64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0" w:name="sub_10042"/>
      <w:r w:rsidR="00EA14D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5A28AC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</w:p>
    <w:bookmarkEnd w:id="0"/>
    <w:p w:rsidR="005071CA" w:rsidRPr="00A05121" w:rsidRDefault="005071CA" w:rsidP="00AC644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2D004D" w:rsidRPr="004A3714">
        <w:rPr>
          <w:rFonts w:ascii="Times New Roman" w:hAnsi="Times New Roman"/>
          <w:sz w:val="28"/>
          <w:szCs w:val="28"/>
        </w:rPr>
        <w:t xml:space="preserve"> сельсовета Саракташского района</w:t>
      </w:r>
      <w:r w:rsidR="00135E08">
        <w:rPr>
          <w:rFonts w:ascii="Times New Roman" w:hAnsi="Times New Roman"/>
          <w:sz w:val="28"/>
          <w:szCs w:val="28"/>
        </w:rPr>
        <w:t xml:space="preserve"> </w:t>
      </w:r>
      <w:r w:rsidR="00135E08" w:rsidRPr="00135E08">
        <w:rPr>
          <w:rFonts w:ascii="Times New Roman" w:hAnsi="Times New Roman"/>
          <w:sz w:val="28"/>
          <w:szCs w:val="28"/>
        </w:rPr>
        <w:t>Оренбургской области</w:t>
      </w:r>
      <w:r w:rsidR="002D004D" w:rsidRPr="004A3714">
        <w:rPr>
          <w:rFonts w:ascii="Times New Roman" w:hAnsi="Times New Roman"/>
          <w:sz w:val="28"/>
          <w:szCs w:val="28"/>
        </w:rPr>
        <w:t>;</w:t>
      </w:r>
    </w:p>
    <w:p w:rsidR="005071CA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 xml:space="preserve">Понятия «региональный проект» и «приоритетный проект» </w:t>
      </w:r>
      <w:r w:rsidRPr="00B0411C">
        <w:rPr>
          <w:rFonts w:ascii="Times New Roman" w:hAnsi="Times New Roman" w:cs="Times New Roman"/>
          <w:sz w:val="28"/>
          <w:szCs w:val="28"/>
        </w:rPr>
        <w:lastRenderedPageBreak/>
        <w:t>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актами, устанавливающими порядок организации проектной 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</w:t>
      </w:r>
      <w:r w:rsidR="00B33E7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соответствующих положениям о таких органах </w:t>
      </w:r>
      <w:r w:rsidR="00B33E7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9D39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Default="004071E8" w:rsidP="00AC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5A28AC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AC644C" w:rsidRPr="00203AEA" w:rsidRDefault="00AC644C" w:rsidP="00AC6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31C" w:rsidRDefault="0091731C" w:rsidP="00AC644C">
      <w:pPr>
        <w:pStyle w:val="ConsPlusTitle"/>
        <w:numPr>
          <w:ilvl w:val="0"/>
          <w:numId w:val="20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C644C" w:rsidRPr="005E35DB" w:rsidRDefault="00AC644C" w:rsidP="00AC644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76584E" w:rsidRPr="0094487E" w:rsidRDefault="004071E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осуществляется исходя из следующих принципов:</w:t>
      </w:r>
    </w:p>
    <w:p w:rsidR="00C23054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5A2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в прогнозе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период, </w:t>
      </w:r>
      <w:hyperlink r:id="rId9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10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8AC">
        <w:rPr>
          <w:rFonts w:ascii="Times New Roman" w:hAnsi="Times New Roman" w:cs="Times New Roman"/>
          <w:sz w:val="28"/>
          <w:szCs w:val="28"/>
        </w:rPr>
        <w:t>Гавриловского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период;</w:t>
      </w:r>
    </w:p>
    <w:p w:rsidR="00C23054" w:rsidRPr="0076584E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</w:t>
      </w:r>
      <w:r w:rsidR="00C23054" w:rsidRPr="0076584E">
        <w:rPr>
          <w:rFonts w:ascii="Times New Roman" w:hAnsi="Times New Roman" w:cs="Times New Roman"/>
          <w:sz w:val="28"/>
          <w:szCs w:val="28"/>
        </w:rPr>
        <w:lastRenderedPageBreak/>
        <w:t>соответствующих показателей национальных целей;</w:t>
      </w:r>
    </w:p>
    <w:p w:rsidR="0076584E" w:rsidRPr="00305123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5A28AC">
        <w:rPr>
          <w:rFonts w:ascii="Times New Roman" w:hAnsi="Times New Roman" w:cs="Times New Roman"/>
          <w:sz w:val="28"/>
          <w:szCs w:val="28"/>
        </w:rPr>
        <w:t xml:space="preserve">Гавриловский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приоритетов социально-экономического развития,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приводится следующая информация: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07352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135E08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sz w:val="28"/>
          <w:szCs w:val="28"/>
        </w:rPr>
        <w:t>з)</w:t>
      </w:r>
      <w:r w:rsidR="0091731C" w:rsidRPr="00135E08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135E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135E08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неналоговых расходов по форме согласно приложению № 5.</w:t>
      </w:r>
      <w:r w:rsidR="00734C10" w:rsidRPr="00135E0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135E08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135E08" w:rsidRDefault="00BC42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C61B60" w:rsidRPr="00135E08">
        <w:rPr>
          <w:rFonts w:ascii="Times New Roman" w:hAnsi="Times New Roman" w:cs="Times New Roman"/>
          <w:sz w:val="28"/>
          <w:szCs w:val="28"/>
        </w:rPr>
        <w:t>Гавриловского</w:t>
      </w:r>
      <w:r w:rsidR="007405CE"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135E08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135E08">
        <w:rPr>
          <w:rFonts w:ascii="Times New Roman" w:hAnsi="Times New Roman" w:cs="Times New Roman"/>
          <w:sz w:val="28"/>
          <w:szCs w:val="28"/>
        </w:rPr>
        <w:t>муниципальной</w:t>
      </w:r>
      <w:r w:rsidRPr="00135E0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7405CE" w:rsidRPr="00C51F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68E2" w:rsidRPr="00C51F5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>а исключением обусловленных 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7405C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 xml:space="preserve">отражающее факт завершения значимых действий по исполнению 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7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>ее 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AC644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C644C" w:rsidRDefault="00AC644C" w:rsidP="00AC64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Pr="00C510B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778E">
        <w:rPr>
          <w:rFonts w:ascii="Times New Roman" w:hAnsi="Times New Roman" w:cs="Times New Roman"/>
          <w:sz w:val="28"/>
          <w:szCs w:val="28"/>
        </w:rPr>
        <w:t xml:space="preserve"> 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3" w:name="P206"/>
      <w:bookmarkEnd w:id="3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91731C" w:rsidRPr="00FE5A56">
        <w:rPr>
          <w:rFonts w:ascii="Times New Roman" w:hAnsi="Times New Roman" w:cs="Times New Roman"/>
          <w:sz w:val="28"/>
          <w:szCs w:val="28"/>
        </w:rPr>
        <w:lastRenderedPageBreak/>
        <w:t>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 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236"/>
      <w:bookmarkEnd w:id="4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24F6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279F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>с региональными органами власти и (или) органами власти Сар</w:t>
      </w:r>
      <w:r w:rsidR="00D313A5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 xml:space="preserve">кташского района, документов стратегического планирования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1279FB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EB38A6" w:rsidRPr="009C6A0F" w:rsidRDefault="00EB38A6" w:rsidP="00AC64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C61B60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(администрации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9C6A0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C644C" w:rsidRDefault="00AC644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31C" w:rsidRPr="00140CD0" w:rsidRDefault="0091731C" w:rsidP="00AC644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AC644C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B60">
        <w:rPr>
          <w:rFonts w:ascii="Times New Roman" w:hAnsi="Times New Roman" w:cs="Times New Roman"/>
          <w:sz w:val="28"/>
          <w:szCs w:val="28"/>
        </w:rPr>
        <w:t>Гавриловского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428F2">
        <w:rPr>
          <w:rFonts w:ascii="Times New Roman" w:hAnsi="Times New Roman" w:cs="Times New Roman"/>
          <w:sz w:val="28"/>
          <w:szCs w:val="28"/>
        </w:rPr>
        <w:t>Гавриловского</w:t>
      </w:r>
      <w:r w:rsidR="00392DC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 xml:space="preserve">, мероприятий (результатов) их структурных </w:t>
      </w:r>
      <w:r w:rsidR="000142BF" w:rsidRPr="003C2661">
        <w:rPr>
          <w:rFonts w:ascii="Times New Roman" w:hAnsi="Times New Roman" w:cs="Times New Roman"/>
          <w:sz w:val="28"/>
          <w:szCs w:val="28"/>
        </w:rPr>
        <w:lastRenderedPageBreak/>
        <w:t>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C644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28F2"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742404">
        <w:rPr>
          <w:rFonts w:ascii="Times New Roman" w:hAnsi="Times New Roman" w:cs="Times New Roman"/>
          <w:sz w:val="28"/>
          <w:szCs w:val="28"/>
        </w:rPr>
        <w:t>сельсовета</w:t>
      </w:r>
      <w:r w:rsidR="00135E08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0428F2">
        <w:rPr>
          <w:rFonts w:ascii="Times New Roman" w:hAnsi="Times New Roman" w:cs="Times New Roman"/>
          <w:sz w:val="28"/>
          <w:szCs w:val="28"/>
        </w:rPr>
        <w:t>Гавриловского</w:t>
      </w:r>
      <w:r w:rsidR="00AA3726">
        <w:rPr>
          <w:rFonts w:ascii="Times New Roman" w:hAnsi="Times New Roman"/>
          <w:sz w:val="28"/>
          <w:szCs w:val="28"/>
        </w:rPr>
        <w:t xml:space="preserve"> сельсовета</w:t>
      </w:r>
      <w:r w:rsidR="00AA3726" w:rsidRPr="00487043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AA3726" w:rsidRPr="00487043" w:rsidRDefault="00AA3726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C644C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C644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AC6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C5CA9" w:rsidSect="00B33E74">
          <w:headerReference w:type="even" r:id="rId11"/>
          <w:headerReference w:type="default" r:id="rId12"/>
          <w:pgSz w:w="11906" w:h="16840"/>
          <w:pgMar w:top="851" w:right="851" w:bottom="1134" w:left="1701" w:header="357" w:footer="0" w:gutter="0"/>
          <w:cols w:space="720"/>
          <w:noEndnote/>
          <w:titlePg/>
          <w:docGrid w:linePitch="326"/>
        </w:sectPr>
      </w:pP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4782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0705BD" w:rsidRDefault="000705BD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0705BD" w:rsidRDefault="008365CC" w:rsidP="000705B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0705BD">
        <w:rPr>
          <w:rFonts w:ascii="Times New Roman" w:hAnsi="Times New Roman" w:cs="Times New Roman"/>
          <w:sz w:val="28"/>
          <w:szCs w:val="28"/>
        </w:rPr>
        <w:t>сельсовета</w:t>
      </w:r>
    </w:p>
    <w:p w:rsidR="000705BD" w:rsidRDefault="000705BD" w:rsidP="000705B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705BD" w:rsidRDefault="000705BD" w:rsidP="000705B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705BD" w:rsidRDefault="000705BD" w:rsidP="000705B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_______________ сельсовета</w:t>
      </w:r>
    </w:p>
    <w:p w:rsidR="000705BD" w:rsidRPr="00CF0C7C" w:rsidRDefault="000705BD" w:rsidP="000705BD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F0C7C" w:rsidRPr="000705BD" w:rsidRDefault="000705BD" w:rsidP="000705BD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</w:t>
      </w:r>
      <w:r w:rsidRPr="00CF0C7C">
        <w:rPr>
          <w:rFonts w:ascii="Times New Roman" w:hAnsi="Times New Roman" w:cs="Times New Roman"/>
          <w:i/>
          <w:sz w:val="28"/>
          <w:szCs w:val="28"/>
        </w:rPr>
        <w:t xml:space="preserve">аименование </w:t>
      </w:r>
      <w:r w:rsidRPr="00915918">
        <w:rPr>
          <w:rFonts w:ascii="Times New Roman" w:hAnsi="Times New Roman"/>
          <w:i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B94BB7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Ф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</w:t>
            </w:r>
            <w:r w:rsidR="000705BD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0705BD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ХХХ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3"/>
          <w:headerReference w:type="default" r:id="rId14"/>
          <w:headerReference w:type="first" r:id="rId15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4782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Pr="00CF0C7C" w:rsidRDefault="008365CC" w:rsidP="00D52DD8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85570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2DD8" w:rsidRDefault="00D52DD8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8557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___________ сельсовета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1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2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Ответственный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Ответственный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B33E74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цию (наименование </w:t>
            </w:r>
            <w:r w:rsidR="00B33E7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2CE0" w:rsidRPr="009F49A4" w:rsidRDefault="004B2CE0" w:rsidP="009F49A4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365CC">
        <w:rPr>
          <w:rFonts w:ascii="Times New Roman" w:hAnsi="Times New Roman" w:cs="Times New Roman"/>
          <w:sz w:val="28"/>
          <w:szCs w:val="28"/>
        </w:rPr>
        <w:t>Гавриловского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2A9B" w:rsidRDefault="00BF2A9B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B33E7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</w:t>
            </w:r>
            <w:r w:rsidR="00B33E74">
              <w:rPr>
                <w:rFonts w:ascii="Times New Roman" w:hAnsi="Times New Roman" w:cs="Times New Roman"/>
              </w:rPr>
              <w:t>исполнительной власти</w:t>
            </w:r>
            <w:r w:rsidRPr="00FD71E3">
              <w:rPr>
                <w:rFonts w:ascii="Times New Roman" w:hAnsi="Times New Roman" w:cs="Times New Roman"/>
              </w:rPr>
              <w:t xml:space="preserve">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  <w:hyperlink r:id="rId16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2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Гавриловского </w:t>
      </w:r>
      <w:r w:rsidR="00147711">
        <w:rPr>
          <w:rFonts w:ascii="Times New Roman" w:hAnsi="Times New Roman" w:cs="Times New Roman"/>
          <w:sz w:val="28"/>
          <w:szCs w:val="28"/>
        </w:rPr>
        <w:t>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5669FA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8365CC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25F8D">
        <w:rPr>
          <w:rFonts w:ascii="Times New Roman" w:hAnsi="Times New Roman" w:cs="Times New Roman"/>
          <w:sz w:val="28"/>
          <w:szCs w:val="28"/>
        </w:rPr>
        <w:t xml:space="preserve">№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64CEF" w:rsidRPr="00CF0C7C" w:rsidRDefault="008365CC" w:rsidP="00964CE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964C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8365CC">
        <w:rPr>
          <w:rFonts w:ascii="Times New Roman" w:hAnsi="Times New Roman" w:cs="Times New Roman"/>
          <w:sz w:val="28"/>
          <w:szCs w:val="28"/>
        </w:rPr>
        <w:t>Гавриловского</w:t>
      </w:r>
      <w:r w:rsidR="00065F63">
        <w:rPr>
          <w:rFonts w:ascii="Times New Roman" w:hAnsi="Times New Roman"/>
        </w:rPr>
        <w:t xml:space="preserve"> сельсовета</w:t>
      </w:r>
      <w:r w:rsidRPr="00D566EC">
        <w:rPr>
          <w:rFonts w:ascii="Times New Roman" w:hAnsi="Times New Roman"/>
        </w:rPr>
        <w:t xml:space="preserve"> 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96DFF" w:rsidRPr="00CF0C7C" w:rsidRDefault="008365CC" w:rsidP="00196DF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196DF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25F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Pr="00CF0C7C" w:rsidRDefault="00250CD1" w:rsidP="00823AAA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823AA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3AAA" w:rsidRDefault="00823AAA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spacing w:after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_________ сельсовета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___________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5BD">
        <w:rPr>
          <w:rFonts w:ascii="Times New Roman" w:hAnsi="Times New Roman" w:cs="Times New Roman"/>
          <w:color w:val="000000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DE68B3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340" cy="44640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CD1">
        <w:rPr>
          <w:rFonts w:ascii="Times New Roman" w:hAnsi="Times New Roman" w:cs="Times New Roman"/>
          <w:sz w:val="28"/>
          <w:szCs w:val="28"/>
        </w:rPr>
        <w:t>Гавриловского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DE68B3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31315" cy="44640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5.9pt;margin-top:18.05pt;width:49.45pt;height:21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" filled="f" stroked="f">
            <v:textbox style="mso-fit-shape-to-text:t">
              <w:txbxContent>
                <w:p w:rsidR="00227070" w:rsidRDefault="00227070" w:rsidP="004D6DBD">
                  <w:pPr>
                    <w:ind w:firstLine="0"/>
                    <w:jc w:val="left"/>
                  </w:pPr>
                </w:p>
              </w:txbxContent>
            </v:textbox>
          </v:shape>
        </w:pic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A5" w:rsidRDefault="00B475A5" w:rsidP="00417AFD">
      <w:r>
        <w:separator/>
      </w:r>
    </w:p>
  </w:endnote>
  <w:endnote w:type="continuationSeparator" w:id="1">
    <w:p w:rsidR="00B475A5" w:rsidRDefault="00B475A5" w:rsidP="0041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A5" w:rsidRDefault="00B475A5" w:rsidP="00417AFD">
      <w:r>
        <w:separator/>
      </w:r>
    </w:p>
  </w:footnote>
  <w:footnote w:type="continuationSeparator" w:id="1">
    <w:p w:rsidR="00B475A5" w:rsidRDefault="00B475A5" w:rsidP="00417AFD">
      <w:r>
        <w:continuationSeparator/>
      </w:r>
    </w:p>
  </w:footnote>
  <w:footnote w:id="2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3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6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7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</w:t>
      </w:r>
      <w:r w:rsidR="0007352F" w:rsidRPr="00747825">
        <w:rPr>
          <w:b w:val="0"/>
        </w:rPr>
        <w:t>местного самоуправления</w:t>
      </w:r>
      <w:r w:rsidRPr="00747825">
        <w:rPr>
          <w:b w:val="0"/>
        </w:rPr>
        <w:t>,</w:t>
      </w:r>
      <w:r w:rsidRPr="00597BB1">
        <w:rPr>
          <w:b w:val="0"/>
        </w:rPr>
        <w:t xml:space="preserve"> ответственного за достижение показателя.</w:t>
      </w:r>
    </w:p>
  </w:footnote>
  <w:footnote w:id="8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9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10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1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2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6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7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8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9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1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2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DE68B3">
      <w:rPr>
        <w:rStyle w:val="affff2"/>
        <w:noProof/>
      </w:rPr>
      <w:t>14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fldSimple w:instr=" PAGE   \* MERGEFORMAT ">
      <w:r>
        <w:t>2</w:t>
      </w:r>
    </w:fldSimple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DE68B3" w:rsidRPr="00DE68B3">
      <w:rPr>
        <w:rFonts w:ascii="Times New Roman" w:hAnsi="Times New Roman" w:cs="Times New Roman"/>
        <w:b/>
        <w:noProof/>
      </w:rPr>
      <w:t>34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2DE297C"/>
    <w:multiLevelType w:val="hybridMultilevel"/>
    <w:tmpl w:val="29120B2A"/>
    <w:lvl w:ilvl="0" w:tplc="0BB6952C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9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8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3"/>
  </w:num>
  <w:num w:numId="19">
    <w:abstractNumId w:val="9"/>
  </w:num>
  <w:num w:numId="20">
    <w:abstractNumId w:val="25"/>
  </w:num>
  <w:num w:numId="21">
    <w:abstractNumId w:val="27"/>
  </w:num>
  <w:num w:numId="22">
    <w:abstractNumId w:val="13"/>
  </w:num>
  <w:num w:numId="23">
    <w:abstractNumId w:val="20"/>
  </w:num>
  <w:num w:numId="24">
    <w:abstractNumId w:val="18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3B5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8F2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701"/>
    <w:rsid w:val="00065B94"/>
    <w:rsid w:val="00065CBE"/>
    <w:rsid w:val="00065F63"/>
    <w:rsid w:val="00066712"/>
    <w:rsid w:val="00066E0E"/>
    <w:rsid w:val="0006778E"/>
    <w:rsid w:val="000679A2"/>
    <w:rsid w:val="000702CB"/>
    <w:rsid w:val="000705BD"/>
    <w:rsid w:val="00070F51"/>
    <w:rsid w:val="0007105B"/>
    <w:rsid w:val="0007113A"/>
    <w:rsid w:val="00071196"/>
    <w:rsid w:val="0007166D"/>
    <w:rsid w:val="00073410"/>
    <w:rsid w:val="0007352F"/>
    <w:rsid w:val="00073566"/>
    <w:rsid w:val="00074954"/>
    <w:rsid w:val="0007612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16B1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2B8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5E08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BB4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024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BBC"/>
    <w:rsid w:val="002021A5"/>
    <w:rsid w:val="0020238A"/>
    <w:rsid w:val="00202554"/>
    <w:rsid w:val="00202C7D"/>
    <w:rsid w:val="00202EAF"/>
    <w:rsid w:val="00203AEA"/>
    <w:rsid w:val="00203C5A"/>
    <w:rsid w:val="00204C3A"/>
    <w:rsid w:val="00205180"/>
    <w:rsid w:val="00205A6E"/>
    <w:rsid w:val="00205CD9"/>
    <w:rsid w:val="00205DD9"/>
    <w:rsid w:val="0020701E"/>
    <w:rsid w:val="00210127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3CA8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CD1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3E09"/>
    <w:rsid w:val="00294077"/>
    <w:rsid w:val="0029533E"/>
    <w:rsid w:val="0029549C"/>
    <w:rsid w:val="002956BB"/>
    <w:rsid w:val="00296241"/>
    <w:rsid w:val="00296FF9"/>
    <w:rsid w:val="0029765A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0F5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60BAF"/>
    <w:rsid w:val="003616D5"/>
    <w:rsid w:val="00361A5A"/>
    <w:rsid w:val="00361D33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3A1"/>
    <w:rsid w:val="003D14B2"/>
    <w:rsid w:val="003D1C97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69F9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4E4A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5710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2C8"/>
    <w:rsid w:val="0059254A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28AC"/>
    <w:rsid w:val="005A3E9F"/>
    <w:rsid w:val="005A498D"/>
    <w:rsid w:val="005A6958"/>
    <w:rsid w:val="005A6C2A"/>
    <w:rsid w:val="005A7B8B"/>
    <w:rsid w:val="005B060C"/>
    <w:rsid w:val="005B0F67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2C85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825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3F3A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2CAA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5CC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757"/>
    <w:rsid w:val="00934D2A"/>
    <w:rsid w:val="00935258"/>
    <w:rsid w:val="00935506"/>
    <w:rsid w:val="00935EAC"/>
    <w:rsid w:val="00936F24"/>
    <w:rsid w:val="009371AD"/>
    <w:rsid w:val="009372F4"/>
    <w:rsid w:val="009379DA"/>
    <w:rsid w:val="00937B8F"/>
    <w:rsid w:val="00937E83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A76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44C"/>
    <w:rsid w:val="00AC6E15"/>
    <w:rsid w:val="00AC77B3"/>
    <w:rsid w:val="00AC793C"/>
    <w:rsid w:val="00AC7C80"/>
    <w:rsid w:val="00AD0B1B"/>
    <w:rsid w:val="00AD1B2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3E74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5A5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A1C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4BB7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1B60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1D55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3A5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70F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C17"/>
    <w:rsid w:val="00DE5833"/>
    <w:rsid w:val="00DE62F5"/>
    <w:rsid w:val="00DE68B3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474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344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396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2799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5F8D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2B52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0AF9-682A-4870-BF01-01A841C8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8488</Words>
  <Characters>48387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56762</CharactersWithSpaces>
  <SharedDoc>false</SharedDoc>
  <HLinks>
    <vt:vector size="30" baseType="variant">
      <vt:variant>
        <vt:i4>2228264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Пользователь Windows</cp:lastModifiedBy>
  <cp:revision>2</cp:revision>
  <cp:lastPrinted>2023-11-15T05:18:00Z</cp:lastPrinted>
  <dcterms:created xsi:type="dcterms:W3CDTF">2025-03-20T09:15:00Z</dcterms:created>
  <dcterms:modified xsi:type="dcterms:W3CDTF">2025-03-20T09:15:00Z</dcterms:modified>
</cp:coreProperties>
</file>