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C16606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7E421C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</w:t>
      </w:r>
      <w:r w:rsidR="00621CC7">
        <w:rPr>
          <w:rFonts w:ascii="Times New Roman" w:hAnsi="Times New Roman" w:cs="Times New Roman"/>
          <w:sz w:val="28"/>
          <w:szCs w:val="28"/>
        </w:rPr>
        <w:t>ГО  СОЗЫВА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440E6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второ</w:t>
      </w:r>
      <w:r w:rsidR="00637114">
        <w:rPr>
          <w:rFonts w:ascii="Times New Roman" w:hAnsi="Times New Roman"/>
          <w:sz w:val="28"/>
          <w:szCs w:val="28"/>
        </w:rPr>
        <w:t xml:space="preserve">го внеочередного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EBC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744A4C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7114">
        <w:rPr>
          <w:sz w:val="28"/>
          <w:szCs w:val="28"/>
        </w:rPr>
        <w:t>2</w:t>
      </w:r>
      <w:r w:rsidR="00462B85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63711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462B85">
        <w:rPr>
          <w:sz w:val="28"/>
          <w:szCs w:val="28"/>
        </w:rPr>
        <w:t>4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        с.Гавриловка</w:t>
      </w:r>
      <w:r w:rsidR="00A24EBE">
        <w:rPr>
          <w:sz w:val="28"/>
          <w:szCs w:val="28"/>
        </w:rPr>
        <w:t xml:space="preserve"> </w:t>
      </w:r>
      <w:r w:rsidR="007F5108">
        <w:rPr>
          <w:sz w:val="28"/>
          <w:szCs w:val="28"/>
        </w:rPr>
        <w:t xml:space="preserve">                       </w:t>
      </w:r>
      <w:r w:rsidR="005E336E">
        <w:rPr>
          <w:sz w:val="28"/>
          <w:szCs w:val="28"/>
        </w:rPr>
        <w:t xml:space="preserve">               № </w:t>
      </w:r>
      <w:r w:rsidR="00637114">
        <w:rPr>
          <w:sz w:val="28"/>
          <w:szCs w:val="28"/>
        </w:rPr>
        <w:t>1</w:t>
      </w:r>
      <w:r w:rsidR="00462B85">
        <w:rPr>
          <w:sz w:val="28"/>
          <w:szCs w:val="28"/>
        </w:rPr>
        <w:t>25</w:t>
      </w:r>
      <w:r w:rsidR="002C77BD">
        <w:rPr>
          <w:sz w:val="28"/>
          <w:szCs w:val="28"/>
        </w:rPr>
        <w:t xml:space="preserve"> 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175E72" w:rsidRPr="001F3985" w:rsidRDefault="00175E72" w:rsidP="00175E72">
      <w:pPr>
        <w:jc w:val="center"/>
        <w:rPr>
          <w:b/>
          <w:sz w:val="28"/>
          <w:szCs w:val="28"/>
        </w:rPr>
      </w:pPr>
      <w:r w:rsidRPr="001F3985">
        <w:rPr>
          <w:b/>
          <w:sz w:val="28"/>
          <w:szCs w:val="28"/>
        </w:rPr>
        <w:t>О передаче части полномочий по подготовке проектов документов и расчетов, необходимых для составления проекта бюджета, исполнени</w:t>
      </w:r>
      <w:r w:rsidR="009F7545">
        <w:rPr>
          <w:b/>
          <w:sz w:val="28"/>
          <w:szCs w:val="28"/>
        </w:rPr>
        <w:t>я</w:t>
      </w:r>
      <w:r w:rsidRPr="001F3985">
        <w:rPr>
          <w:b/>
          <w:sz w:val="28"/>
          <w:szCs w:val="28"/>
        </w:rPr>
        <w:t xml:space="preserve"> бюджета муниципального образования Гавриловский сельсовет Саракташского района и полномочий по ведению бюджетного учета и формированию бюджетной отчетности администрации </w:t>
      </w:r>
      <w:r>
        <w:rPr>
          <w:b/>
          <w:sz w:val="28"/>
          <w:szCs w:val="28"/>
        </w:rPr>
        <w:t>м</w:t>
      </w:r>
      <w:r w:rsidRPr="001F3985">
        <w:rPr>
          <w:b/>
          <w:sz w:val="28"/>
          <w:szCs w:val="28"/>
        </w:rPr>
        <w:t>униципального образования  Гавриловский сельсовет</w:t>
      </w:r>
      <w:r>
        <w:rPr>
          <w:b/>
          <w:sz w:val="28"/>
          <w:szCs w:val="28"/>
        </w:rPr>
        <w:t xml:space="preserve"> Саракташского района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7" w:rsidRDefault="00621CC7" w:rsidP="00621CC7">
      <w:pPr>
        <w:jc w:val="both"/>
        <w:rPr>
          <w:sz w:val="28"/>
          <w:szCs w:val="28"/>
        </w:rPr>
      </w:pPr>
    </w:p>
    <w:p w:rsidR="00175E72" w:rsidRDefault="00175E72" w:rsidP="00611F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расходов на содержание органов местного самоуправления, руководствуясь частью 4 статьи 15 Федерального Закона от 6 октября 2003 года  № 131 – ФЗ « Об общих принципах организации местного самоуправления в Российской Федерации», Бюджетным кодексом Российской Федерации, распоряжением главы Саракташского района от 25.11.2016г. № 123-р, Уставом Гавриловского сельсовета Саракташского района.</w:t>
      </w:r>
    </w:p>
    <w:p w:rsidR="00175E72" w:rsidRDefault="00175E72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Совет депутатов Гавриловского сельсовета</w:t>
      </w:r>
    </w:p>
    <w:p w:rsidR="00611F1D" w:rsidRDefault="00175E72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 Е Ш И Л:</w:t>
      </w:r>
      <w:r w:rsidR="00611F1D">
        <w:rPr>
          <w:sz w:val="28"/>
          <w:szCs w:val="28"/>
        </w:rPr>
        <w:t xml:space="preserve"> </w:t>
      </w:r>
    </w:p>
    <w:p w:rsidR="00611F1D" w:rsidRDefault="00611F1D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5E72">
        <w:rPr>
          <w:sz w:val="28"/>
          <w:szCs w:val="28"/>
        </w:rPr>
        <w:t>Администрации Гавриловского сельсовета Саракташского района передать администрации муниципального образования Саракташский район часть полномочий по подготовке проектов документов и расчетов, необходимых для составления проекта бюджета, исполнения бюджета  муниципального образования Гавриловский сельсовет Саракташского района и полномочий по ведению бюджетного учета и формированию бюджетной отчетности на 202</w:t>
      </w:r>
      <w:r w:rsidR="00462B85">
        <w:rPr>
          <w:sz w:val="28"/>
          <w:szCs w:val="28"/>
        </w:rPr>
        <w:t>5</w:t>
      </w:r>
      <w:r w:rsidR="00175E72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:rsidR="00611F1D" w:rsidRDefault="00611F1D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175E72">
        <w:rPr>
          <w:sz w:val="28"/>
          <w:szCs w:val="28"/>
        </w:rPr>
        <w:t>Администрации муниципального образования Гавриловский сельсовет заключить соглашение с администрацией муниципального образования Саракташский район о передаче части полномочий согласно пункту 1 данного решения.</w:t>
      </w:r>
      <w:r>
        <w:rPr>
          <w:sz w:val="28"/>
          <w:szCs w:val="28"/>
        </w:rPr>
        <w:t xml:space="preserve"> </w:t>
      </w:r>
    </w:p>
    <w:p w:rsidR="00611F1D" w:rsidRDefault="00611F1D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75E72">
        <w:rPr>
          <w:sz w:val="28"/>
          <w:szCs w:val="28"/>
        </w:rPr>
        <w:t>Контроль за исполнением данного решения возложить на постоянную комиссию</w:t>
      </w:r>
      <w:r w:rsidR="005E336E">
        <w:rPr>
          <w:sz w:val="28"/>
          <w:szCs w:val="28"/>
        </w:rPr>
        <w:t xml:space="preserve"> Совета депутатов сельсовета</w:t>
      </w:r>
      <w:r w:rsidR="00175E72">
        <w:rPr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(Жанзакова А.Т.)</w:t>
      </w:r>
    </w:p>
    <w:p w:rsidR="00175E72" w:rsidRDefault="00611F1D" w:rsidP="00611F1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5E72">
        <w:rPr>
          <w:sz w:val="28"/>
          <w:szCs w:val="28"/>
        </w:rPr>
        <w:t>Настоящее решение вступает в силу со дня</w:t>
      </w:r>
      <w:r w:rsidR="002964C5">
        <w:rPr>
          <w:sz w:val="28"/>
          <w:szCs w:val="28"/>
        </w:rPr>
        <w:t xml:space="preserve"> его</w:t>
      </w:r>
      <w:r w:rsidR="00175E72">
        <w:rPr>
          <w:sz w:val="28"/>
          <w:szCs w:val="28"/>
        </w:rPr>
        <w:t xml:space="preserve"> подписания и подлежит</w:t>
      </w:r>
      <w:r w:rsidR="000C5DA9" w:rsidRPr="000C5DA9">
        <w:rPr>
          <w:sz w:val="28"/>
          <w:szCs w:val="28"/>
        </w:rPr>
        <w:t xml:space="preserve"> </w:t>
      </w:r>
      <w:r w:rsidR="000C5DA9">
        <w:rPr>
          <w:sz w:val="28"/>
          <w:szCs w:val="28"/>
        </w:rPr>
        <w:t>размещению</w:t>
      </w:r>
      <w:r w:rsidR="000C5DA9" w:rsidRPr="000C5DA9">
        <w:rPr>
          <w:sz w:val="28"/>
          <w:szCs w:val="28"/>
        </w:rPr>
        <w:t xml:space="preserve"> </w:t>
      </w:r>
      <w:r w:rsidR="000C5DA9">
        <w:rPr>
          <w:sz w:val="28"/>
          <w:szCs w:val="28"/>
        </w:rPr>
        <w:t>на официальном сайте администрации Гавриловского  сельсовета Саракташского района Оренбургской области.</w:t>
      </w:r>
    </w:p>
    <w:p w:rsidR="00175E72" w:rsidRDefault="00175E72" w:rsidP="00175E72">
      <w:pPr>
        <w:rPr>
          <w:rFonts w:ascii="Times New Roman CYR" w:hAnsi="Times New Roman CYR" w:cs="Times New Roman CYR"/>
          <w:sz w:val="28"/>
          <w:szCs w:val="28"/>
        </w:rPr>
      </w:pPr>
    </w:p>
    <w:p w:rsidR="00175E72" w:rsidRDefault="00175E72" w:rsidP="00175E72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9C428F" w:rsidRPr="004076E0" w:rsidTr="00907E04">
        <w:tc>
          <w:tcPr>
            <w:tcW w:w="4175" w:type="dxa"/>
          </w:tcPr>
          <w:p w:rsidR="009C428F" w:rsidRPr="004076E0" w:rsidRDefault="009C428F" w:rsidP="00907E04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9C428F" w:rsidRPr="004076E0" w:rsidRDefault="009C428F" w:rsidP="00907E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9C428F" w:rsidRDefault="009C428F" w:rsidP="00907E04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9C428F" w:rsidRPr="004076E0" w:rsidRDefault="009C428F" w:rsidP="00907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9C428F" w:rsidRPr="004076E0" w:rsidTr="00907E04">
        <w:tc>
          <w:tcPr>
            <w:tcW w:w="4175" w:type="dxa"/>
          </w:tcPr>
          <w:p w:rsidR="009C428F" w:rsidRPr="004076E0" w:rsidRDefault="009C428F" w:rsidP="009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9C428F" w:rsidRPr="004076E0" w:rsidRDefault="009C428F" w:rsidP="00907E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9C428F" w:rsidRPr="004076E0" w:rsidRDefault="009C428F" w:rsidP="00907E04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9C428F" w:rsidRPr="004076E0" w:rsidRDefault="009C428F" w:rsidP="00907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9C428F" w:rsidRPr="004076E0" w:rsidRDefault="009C428F" w:rsidP="00907E04">
            <w:pPr>
              <w:jc w:val="both"/>
              <w:rPr>
                <w:sz w:val="28"/>
                <w:szCs w:val="28"/>
              </w:rPr>
            </w:pPr>
          </w:p>
        </w:tc>
      </w:tr>
    </w:tbl>
    <w:p w:rsidR="00175E72" w:rsidRPr="004A01FC" w:rsidRDefault="00175E72" w:rsidP="00175E72">
      <w:pPr>
        <w:ind w:firstLine="567"/>
        <w:jc w:val="center"/>
        <w:rPr>
          <w:rFonts w:ascii="Calibri" w:hAnsi="Calibri" w:cs="Calibri"/>
          <w:sz w:val="22"/>
          <w:szCs w:val="22"/>
        </w:rPr>
      </w:pPr>
    </w:p>
    <w:p w:rsidR="00175E72" w:rsidRPr="004A01FC" w:rsidRDefault="00175E72" w:rsidP="00175E72">
      <w:pPr>
        <w:ind w:right="-5"/>
        <w:jc w:val="both"/>
        <w:rPr>
          <w:rFonts w:ascii="Calibri" w:hAnsi="Calibri" w:cs="Calibri"/>
          <w:sz w:val="22"/>
          <w:szCs w:val="22"/>
        </w:rPr>
      </w:pPr>
    </w:p>
    <w:p w:rsidR="00175E72" w:rsidRPr="004A01FC" w:rsidRDefault="00175E72" w:rsidP="00175E72">
      <w:pPr>
        <w:ind w:right="-5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сельсовета, администрации района, прокурору района, постоянной комиссии по бюджетной, налоговой и финансовой политике, собственности и экономическим вопросам, торговле и быту (Жанзакова А.Т.)</w:t>
      </w:r>
    </w:p>
    <w:sectPr w:rsidR="00175E72" w:rsidRPr="004A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C93" w:rsidRDefault="00B90C93" w:rsidP="007F5108">
      <w:r>
        <w:separator/>
      </w:r>
    </w:p>
  </w:endnote>
  <w:endnote w:type="continuationSeparator" w:id="1">
    <w:p w:rsidR="00B90C93" w:rsidRDefault="00B90C93" w:rsidP="007F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C93" w:rsidRDefault="00B90C93" w:rsidP="007F5108">
      <w:r>
        <w:separator/>
      </w:r>
    </w:p>
  </w:footnote>
  <w:footnote w:type="continuationSeparator" w:id="1">
    <w:p w:rsidR="00B90C93" w:rsidRDefault="00B90C93" w:rsidP="007F5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99F"/>
    <w:multiLevelType w:val="hybridMultilevel"/>
    <w:tmpl w:val="E5A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A75F2"/>
    <w:rsid w:val="000C5DA9"/>
    <w:rsid w:val="000F2398"/>
    <w:rsid w:val="00175E72"/>
    <w:rsid w:val="001B4A9E"/>
    <w:rsid w:val="001D092A"/>
    <w:rsid w:val="001E62B6"/>
    <w:rsid w:val="001F17FF"/>
    <w:rsid w:val="00250D46"/>
    <w:rsid w:val="002665B0"/>
    <w:rsid w:val="00292882"/>
    <w:rsid w:val="002964C5"/>
    <w:rsid w:val="002C44B3"/>
    <w:rsid w:val="002C77BD"/>
    <w:rsid w:val="003871A8"/>
    <w:rsid w:val="00393446"/>
    <w:rsid w:val="003B5C76"/>
    <w:rsid w:val="003D44BD"/>
    <w:rsid w:val="00440E67"/>
    <w:rsid w:val="00462B85"/>
    <w:rsid w:val="004749F4"/>
    <w:rsid w:val="004E362D"/>
    <w:rsid w:val="00506AE9"/>
    <w:rsid w:val="005311EC"/>
    <w:rsid w:val="00537820"/>
    <w:rsid w:val="005A3CD8"/>
    <w:rsid w:val="005B40A1"/>
    <w:rsid w:val="005C1425"/>
    <w:rsid w:val="005D7777"/>
    <w:rsid w:val="005E336E"/>
    <w:rsid w:val="00611F1D"/>
    <w:rsid w:val="00621CC7"/>
    <w:rsid w:val="00637114"/>
    <w:rsid w:val="00637EBC"/>
    <w:rsid w:val="00651E28"/>
    <w:rsid w:val="006715FD"/>
    <w:rsid w:val="0067774C"/>
    <w:rsid w:val="0072195D"/>
    <w:rsid w:val="00744A4C"/>
    <w:rsid w:val="007720BA"/>
    <w:rsid w:val="007C71BE"/>
    <w:rsid w:val="007E421C"/>
    <w:rsid w:val="007F5108"/>
    <w:rsid w:val="00821EDE"/>
    <w:rsid w:val="00840024"/>
    <w:rsid w:val="0084758A"/>
    <w:rsid w:val="00907AC2"/>
    <w:rsid w:val="00907E04"/>
    <w:rsid w:val="00972EF3"/>
    <w:rsid w:val="009C428F"/>
    <w:rsid w:val="009F7545"/>
    <w:rsid w:val="00A24EBE"/>
    <w:rsid w:val="00A54CCA"/>
    <w:rsid w:val="00A8602D"/>
    <w:rsid w:val="00AF0F3F"/>
    <w:rsid w:val="00B12B04"/>
    <w:rsid w:val="00B61C45"/>
    <w:rsid w:val="00B90C93"/>
    <w:rsid w:val="00C16606"/>
    <w:rsid w:val="00C77AAD"/>
    <w:rsid w:val="00CB2420"/>
    <w:rsid w:val="00CE7F43"/>
    <w:rsid w:val="00D029A5"/>
    <w:rsid w:val="00D04839"/>
    <w:rsid w:val="00D841A2"/>
    <w:rsid w:val="00DA087C"/>
    <w:rsid w:val="00DE3193"/>
    <w:rsid w:val="00DE3F04"/>
    <w:rsid w:val="00E8378A"/>
    <w:rsid w:val="00E843EC"/>
    <w:rsid w:val="00EE0D4A"/>
    <w:rsid w:val="00F22421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7F51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5108"/>
    <w:rPr>
      <w:rFonts w:eastAsia="Calibri"/>
    </w:rPr>
  </w:style>
  <w:style w:type="paragraph" w:styleId="a6">
    <w:name w:val="footer"/>
    <w:basedOn w:val="a"/>
    <w:link w:val="a7"/>
    <w:rsid w:val="007F51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510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2021-12-20T09:11:00Z</cp:lastPrinted>
  <dcterms:created xsi:type="dcterms:W3CDTF">2025-02-11T04:45:00Z</dcterms:created>
  <dcterms:modified xsi:type="dcterms:W3CDTF">2025-02-11T04:45:00Z</dcterms:modified>
</cp:coreProperties>
</file>